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hint="eastAsia" w:ascii="黑体" w:eastAsia="黑体"/>
          <w:sz w:val="32"/>
        </w:rPr>
        <w:pict>
          <v:shape id="_x0000_s1028" o:spid="_x0000_s1028" o:spt="136" type="#_x0000_t136" style="position:absolute;left:0pt;margin-left:-14.2pt;margin-top:48.25pt;height:57pt;width:439.5pt;mso-wrap-distance-bottom:0pt;mso-wrap-distance-left:9pt;mso-wrap-distance-right:9pt;mso-wrap-distance-top:0pt;z-index:251660288;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eastAsia="方正仿宋简体"/>
          <w:sz w:val="28"/>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193675</wp:posOffset>
                </wp:positionV>
                <wp:extent cx="57150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5.25pt;height:0pt;width:450pt;z-index:251661312;mso-width-relative:page;mso-height-relative:page;" filled="f" stroked="t" coordsize="21600,21600" o:gfxdata="UEsDBAoAAAAAAIdO4kAAAAAAAAAAAAAAAAAEAAAAZHJzL1BLAwQUAAAACACHTuJAd5xYt9kAAAAJ&#10;AQAADwAAAGRycy9kb3ducmV2LnhtbE2PsU7DMBCGdyTewTokttYOFWmaxukQCZUBqWpggM2NjyTC&#10;Pkex24S3x4iBjnf36b/vL3azNeyCo+8dSUiWAhhS43RPrYS316dFBswHRVoZRyjhGz3sytubQuXa&#10;TXTESx1aFkPI50pCF8KQc+6bDq3ySzcgxdunG60KcRxbrkc1xXBr+IMQKbeqp/ihUwNWHTZf9dlK&#10;eD/sD8NLVaXu+WM/zW2a1Me1kfL+LhFbYAHn8A/Dr35UhzI6ndyZtGdGwiIR64hKWIlHYBHIss0K&#10;2OlvwcuCXzcofwBQSwMEFAAAAAgAh07iQJ0zyhj0AQAA5QMAAA4AAABkcnMvZTJvRG9jLnhtbK1T&#10;S44TMRDdI3EHy3vSnZGaTyudWUwIGwSRgAM4/nRb8k8uJ51cggsgsYMVS/bchuEYlN2ZDAybLNjY&#10;ZVf5Vb1X5cX1wRqylxG0dx2dz2pKpONeaNd39MP79ZPnlEBiTjDjnezoUQK9Xj5+tBhDK6/84I2Q&#10;kSCIg3YMHR1SCm1VAR+kZTDzQTp0Kh8tS3iMfSUiGxHdmuqqrp9Wo48iRM8lAN6uJic9IcZLAL1S&#10;msuV5zsrXZpQozQsISUYdAC6LNUqJXl6qxTIRExHkWkqKyZBe5vXarlgbR9ZGDQ/lcAuKeEBJ8u0&#10;w6RnqBVLjOyi/gfKah49eJVm3NtqIlIUQRbz+oE27wYWZOGCUkM4iw7/D5a/2W8i0aKjDSWOWWz4&#10;7afvPz9++fXjM663376SJos0Bmgx9sZt4ukEYRMz44OKNu/IhRyKsMezsPKQCMfL5tm8qWvUnN/5&#10;qvuHIUJ6Jb0l2eio0S5zZi3bv4aEyTD0LiRfG0dGnNsXdZPxGE6gws6jaQOyANeXx+CNFmttTH4C&#10;sd/emEj2DKdgvcZKSuMR+K+wnGXFYJjiimuaj0Ey8dIJko4B9XH4LWiuwUpBiZH4i7JVJikxbS6J&#10;xNTGIbUs6yRktrZeHLEbuxB1P6AU8wxaYrD7RYjTpObx+vNcou5/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xYt9kAAAAJAQAADwAAAAAAAAABACAAAAAiAAAAZHJzL2Rvd25yZXYueG1sUEsB&#10;AhQAFAAAAAgAh07iQJ0zyhj0AQAA5QMAAA4AAAAAAAAAAQAgAAAAKAEAAGRycy9lMm9Eb2MueG1s&#10;UEsFBgAAAAAGAAYAWQEAAI4FAAAAAA==&#10;">
                <v:fill on="f" focussize="0,0"/>
                <v:stroke weight="1.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仿宋_GB2312" w:eastAsia="仿宋_GB2312"/>
          <w:b/>
          <w:bCs/>
          <w:color w:val="auto"/>
          <w:sz w:val="32"/>
          <w:szCs w:val="32"/>
        </w:rPr>
      </w:pPr>
      <w:r>
        <w:rPr>
          <w:rFonts w:hint="eastAsia" w:asciiTheme="majorEastAsia" w:hAnsiTheme="majorEastAsia" w:eastAsiaTheme="majorEastAsia" w:cstheme="majorEastAsia"/>
          <w:b/>
          <w:bCs w:val="0"/>
          <w:caps w:val="0"/>
          <w:color w:val="auto"/>
          <w:spacing w:val="0"/>
          <w:sz w:val="44"/>
          <w:szCs w:val="44"/>
          <w:shd w:val="clear" w:fill="FFFFFF"/>
          <w:lang w:eastAsia="zh-CN"/>
        </w:rPr>
        <w:t>关于组织申报</w:t>
      </w:r>
      <w:r>
        <w:rPr>
          <w:rFonts w:hint="eastAsia" w:asciiTheme="majorEastAsia" w:hAnsiTheme="majorEastAsia" w:eastAsiaTheme="majorEastAsia" w:cstheme="majorEastAsia"/>
          <w:b/>
          <w:bCs w:val="0"/>
          <w:caps w:val="0"/>
          <w:color w:val="auto"/>
          <w:spacing w:val="0"/>
          <w:sz w:val="44"/>
          <w:szCs w:val="44"/>
          <w:shd w:val="clear" w:fill="FFFFFF"/>
        </w:rPr>
        <w:t>202</w:t>
      </w:r>
      <w:r>
        <w:rPr>
          <w:rFonts w:hint="eastAsia" w:asciiTheme="majorEastAsia" w:hAnsiTheme="majorEastAsia" w:eastAsiaTheme="majorEastAsia" w:cstheme="majorEastAsia"/>
          <w:b/>
          <w:bCs w:val="0"/>
          <w:caps w:val="0"/>
          <w:color w:val="auto"/>
          <w:spacing w:val="0"/>
          <w:sz w:val="44"/>
          <w:szCs w:val="44"/>
          <w:shd w:val="clear" w:fill="FFFFFF"/>
          <w:lang w:val="en-US" w:eastAsia="zh-CN"/>
        </w:rPr>
        <w:t>1</w:t>
      </w:r>
      <w:r>
        <w:rPr>
          <w:rFonts w:hint="eastAsia" w:asciiTheme="majorEastAsia" w:hAnsiTheme="majorEastAsia" w:eastAsiaTheme="majorEastAsia" w:cstheme="majorEastAsia"/>
          <w:b/>
          <w:bCs w:val="0"/>
          <w:caps w:val="0"/>
          <w:color w:val="auto"/>
          <w:spacing w:val="0"/>
          <w:sz w:val="44"/>
          <w:szCs w:val="44"/>
          <w:shd w:val="clear" w:fill="FFFFFF"/>
        </w:rPr>
        <w:t>年度国家社会科学基金</w:t>
      </w:r>
      <w:r>
        <w:rPr>
          <w:rFonts w:hint="eastAsia" w:asciiTheme="majorEastAsia" w:hAnsiTheme="majorEastAsia" w:eastAsiaTheme="majorEastAsia" w:cstheme="majorEastAsia"/>
          <w:b/>
          <w:bCs w:val="0"/>
          <w:caps w:val="0"/>
          <w:color w:val="auto"/>
          <w:spacing w:val="0"/>
          <w:sz w:val="44"/>
          <w:szCs w:val="44"/>
          <w:shd w:val="clear" w:fill="FFFFFF"/>
          <w:lang w:eastAsia="zh-CN"/>
        </w:rPr>
        <w:t>重大</w:t>
      </w:r>
      <w:r>
        <w:rPr>
          <w:rFonts w:hint="eastAsia" w:asciiTheme="majorEastAsia" w:hAnsiTheme="majorEastAsia" w:eastAsiaTheme="majorEastAsia" w:cstheme="majorEastAsia"/>
          <w:b/>
          <w:bCs w:val="0"/>
          <w:caps w:val="0"/>
          <w:color w:val="auto"/>
          <w:spacing w:val="0"/>
          <w:sz w:val="44"/>
          <w:szCs w:val="44"/>
          <w:shd w:val="clear" w:fill="FFFFFF"/>
        </w:rPr>
        <w:t>项目</w:t>
      </w:r>
      <w:r>
        <w:rPr>
          <w:rFonts w:hint="eastAsia" w:asciiTheme="majorEastAsia" w:hAnsiTheme="majorEastAsia" w:eastAsiaTheme="majorEastAsia" w:cstheme="majorEastAsia"/>
          <w:b/>
          <w:bCs w:val="0"/>
          <w:caps w:val="0"/>
          <w:color w:val="auto"/>
          <w:spacing w:val="0"/>
          <w:sz w:val="44"/>
          <w:szCs w:val="44"/>
          <w:shd w:val="clear" w:fill="FFFFFF"/>
          <w:lang w:eastAsia="zh-CN"/>
        </w:rPr>
        <w:t>的通知</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各高等院校，省直科研机构，省直有关单位：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1</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招标工作已经开始，</w:t>
      </w:r>
      <w:r>
        <w:rPr>
          <w:rFonts w:hint="eastAsia" w:ascii="仿宋_GB2312" w:hAnsi="仿宋_GB2312" w:eastAsia="仿宋_GB2312" w:cs="仿宋_GB2312"/>
          <w:caps w:val="0"/>
          <w:color w:val="auto"/>
          <w:spacing w:val="0"/>
          <w:sz w:val="32"/>
          <w:szCs w:val="32"/>
          <w:shd w:val="clear" w:fill="FFFFFF"/>
          <w:lang w:eastAsia="zh-CN"/>
        </w:rPr>
        <w:t>请</w:t>
      </w:r>
      <w:r>
        <w:rPr>
          <w:rFonts w:hint="eastAsia" w:ascii="仿宋_GB2312" w:hAnsi="仿宋_GB2312" w:eastAsia="仿宋_GB2312" w:cs="仿宋_GB2312"/>
          <w:caps w:val="0"/>
          <w:color w:val="auto"/>
          <w:spacing w:val="0"/>
          <w:sz w:val="32"/>
          <w:szCs w:val="32"/>
          <w:shd w:val="clear" w:fill="FFFFFF"/>
        </w:rPr>
        <w:t>各管理</w:t>
      </w:r>
      <w:r>
        <w:rPr>
          <w:rFonts w:hint="eastAsia" w:ascii="仿宋_GB2312" w:hAnsi="仿宋_GB2312" w:eastAsia="仿宋_GB2312" w:cs="仿宋_GB2312"/>
          <w:caps w:val="0"/>
          <w:color w:val="auto"/>
          <w:spacing w:val="0"/>
          <w:sz w:val="32"/>
          <w:szCs w:val="32"/>
          <w:shd w:val="clear" w:fill="FFFFFF"/>
          <w:lang w:eastAsia="zh-CN"/>
        </w:rPr>
        <w:t>单位认真按照</w:t>
      </w:r>
      <w:r>
        <w:rPr>
          <w:rFonts w:hint="eastAsia" w:ascii="仿宋_GB2312" w:hAnsi="仿宋_GB2312" w:eastAsia="仿宋_GB2312" w:cs="仿宋_GB2312"/>
          <w:b w:val="0"/>
          <w:bCs/>
          <w:i w:val="0"/>
          <w:caps w:val="0"/>
          <w:color w:val="auto"/>
          <w:spacing w:val="0"/>
          <w:sz w:val="32"/>
          <w:szCs w:val="32"/>
          <w:shd w:val="clear" w:fill="FFFFFF"/>
        </w:rPr>
        <w:t>全国哲学社会科学工作办公室</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caps w:val="0"/>
          <w:color w:val="auto"/>
          <w:spacing w:val="0"/>
          <w:sz w:val="32"/>
          <w:szCs w:val="32"/>
          <w:shd w:val="clear" w:fill="FFFFFF"/>
        </w:rPr>
        <w:t>202</w:t>
      </w:r>
      <w:r>
        <w:rPr>
          <w:rFonts w:hint="eastAsia" w:ascii="仿宋_GB2312" w:hAnsi="仿宋_GB2312" w:eastAsia="仿宋_GB2312" w:cs="仿宋_GB2312"/>
          <w:b w:val="0"/>
          <w:bCs/>
          <w:caps w:val="0"/>
          <w:color w:val="auto"/>
          <w:spacing w:val="0"/>
          <w:sz w:val="32"/>
          <w:szCs w:val="32"/>
          <w:shd w:val="clear" w:fill="FFFFFF"/>
          <w:lang w:val="en-US" w:eastAsia="zh-CN"/>
        </w:rPr>
        <w:t>1</w:t>
      </w:r>
      <w:r>
        <w:rPr>
          <w:rFonts w:hint="eastAsia" w:ascii="仿宋_GB2312" w:hAnsi="仿宋_GB2312" w:eastAsia="仿宋_GB2312" w:cs="仿宋_GB2312"/>
          <w:b w:val="0"/>
          <w:bCs/>
          <w:caps w:val="0"/>
          <w:color w:val="auto"/>
          <w:spacing w:val="0"/>
          <w:sz w:val="32"/>
          <w:szCs w:val="32"/>
          <w:shd w:val="clear" w:fill="FFFFFF"/>
        </w:rPr>
        <w:t>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w:t>
      </w:r>
      <w:r>
        <w:rPr>
          <w:rFonts w:hint="eastAsia" w:ascii="仿宋_GB2312" w:hAnsi="仿宋_GB2312" w:eastAsia="仿宋_GB2312" w:cs="仿宋_GB2312"/>
          <w:b w:val="0"/>
          <w:bCs/>
          <w:caps w:val="0"/>
          <w:color w:val="auto"/>
          <w:spacing w:val="0"/>
          <w:sz w:val="32"/>
          <w:szCs w:val="32"/>
          <w:shd w:val="clear" w:fill="FFFFFF"/>
        </w:rPr>
        <w:t>公告</w:t>
      </w:r>
      <w:r>
        <w:rPr>
          <w:rFonts w:hint="eastAsia" w:ascii="仿宋_GB2312" w:hAnsi="仿宋_GB2312" w:eastAsia="仿宋_GB2312" w:cs="仿宋_GB2312"/>
          <w:b w:val="0"/>
          <w:bCs/>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积极组织申报。</w:t>
      </w:r>
      <w:r>
        <w:rPr>
          <w:rFonts w:hint="eastAsia" w:ascii="仿宋_GB2312" w:hAnsi="仿宋_GB2312" w:eastAsia="仿宋_GB2312" w:cs="仿宋_GB2312"/>
          <w:color w:val="auto"/>
          <w:sz w:val="32"/>
          <w:szCs w:val="32"/>
        </w:rPr>
        <w:t>现将有关事项通知如下</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一、招标单位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全国哲学社会科学工作办公室</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二、招标对象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三、招标工作总的要求</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高举中国特色社会主义伟大旗帜，以习近平新时代中国特色社会主义思想为指导，深入贯彻落实党的十九大和十九届二中、三中、四中、五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四、招标数量和资助强度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本批重大项目包括基础理论研究、应用对策研究和交叉学科研究，以基础理论研究为主，共发布335个招标选题研究方向，涵盖国家社科基金23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以上且经中期检查评估合格后予以滚动资助。</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五、投标资格要求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hAnsi="仿宋_GB2312" w:eastAsia="仿宋_GB2312" w:cs="仿宋_GB2312"/>
          <w:b w:val="0"/>
          <w:bCs/>
          <w:caps w:val="0"/>
          <w:color w:val="auto"/>
          <w:spacing w:val="0"/>
          <w:sz w:val="32"/>
          <w:szCs w:val="32"/>
        </w:rPr>
      </w:pPr>
      <w:r>
        <w:rPr>
          <w:rStyle w:val="9"/>
          <w:rFonts w:hint="eastAsia" w:ascii="仿宋_GB2312" w:hAnsi="仿宋_GB2312" w:eastAsia="仿宋_GB2312" w:cs="仿宋_GB2312"/>
          <w:b w:val="0"/>
          <w:bCs/>
          <w:caps w:val="0"/>
          <w:color w:val="auto"/>
          <w:spacing w:val="0"/>
          <w:sz w:val="32"/>
          <w:szCs w:val="32"/>
          <w:bdr w:val="none" w:color="auto" w:sz="0" w:space="0"/>
          <w:shd w:val="clear" w:fill="FFFFFF"/>
        </w:rPr>
        <w:t>（一）投标责任单位须具备下列条件：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1.在相关研究领域具有较强的科研力量和深厚的学术积累；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2.设有专门负责科研管理工作的职能部门；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3.能够为开展重大项目研究工作提供良好条件。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hAnsi="仿宋_GB2312" w:eastAsia="仿宋_GB2312" w:cs="仿宋_GB2312"/>
          <w:b w:val="0"/>
          <w:bCs/>
          <w:caps w:val="0"/>
          <w:color w:val="auto"/>
          <w:spacing w:val="0"/>
          <w:sz w:val="32"/>
          <w:szCs w:val="32"/>
        </w:rPr>
      </w:pPr>
      <w:r>
        <w:rPr>
          <w:rStyle w:val="9"/>
          <w:rFonts w:hint="eastAsia" w:ascii="仿宋_GB2312" w:hAnsi="仿宋_GB2312" w:eastAsia="仿宋_GB2312" w:cs="仿宋_GB2312"/>
          <w:b w:val="0"/>
          <w:bCs/>
          <w:caps w:val="0"/>
          <w:color w:val="auto"/>
          <w:spacing w:val="0"/>
          <w:sz w:val="32"/>
          <w:szCs w:val="32"/>
          <w:bdr w:val="none" w:color="auto" w:sz="0" w:space="0"/>
          <w:shd w:val="clear" w:fill="FFFFFF"/>
        </w:rPr>
        <w:t>（二）投标者须具备下列条件：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bdr w:val="none" w:color="auto" w:sz="0" w:space="0"/>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bdr w:val="none" w:color="auto" w:sz="0" w:space="0"/>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2.在研的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的国家社科基金重大项目、重大研究专项项目及教育部哲学社会科学研究重大课题攻关项目的负责人，不得作为子课题负责人参与本次投标。</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六、投标课题要求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投标者须按《招标公告》发布的选题研究方向（附后）投标，自选课题不予受理。本次投标须按照新修订的《投标书》（2021年7月制）规定的内容和要求填写申报材料，填报以前版本无效，《投标书》文本要简洁、规范、清晰，篇幅原则上不超过10万字，不加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3.投标者要熟知国内外相关领域研究前沿和动态，除必要的学术史梳理外，应着重对同类课题研究状况和他人研究成果做出分析评价，阐明投标选题的价值和意义。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4.投标者要具备扎实的研究基础和丰富的相关前期研究成果。《投标书》要重点介绍首席专家近年来在相关研究领域的学术积累和学术贡献、同行评价和社会影响等方面情况。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6.项目完成时间根据研究工作的实际需要确定，一般应在5年左右完成，部分研究任务艰巨、规模较大、周期较长的课题可分期完成，完成时限不作统一规定。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七、投标纪律要求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1.投标责任单位和首席专家要加强审查把关，切实把好政治方向关和学术质量关。各地社科管理部门和在京委托管理机构要按组织程序对《投标书》、首席专家及科研团队进行资格审查，合格的予以报送。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bdr w:val="none" w:color="auto" w:sz="0" w:space="0"/>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3.子课题负责人和课题组成员须为课题研究的实际参与者，且须征得本人同意。子课题负责人须在《投标书》上签字，否则视为违规申报。如获中标，首席专家要兑现投标时承诺，确保子课题负责人有足够的时间精力投入研究，原则上不得变更子课题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4.投标者可提出2名以内建议回避评审专家，我办将根据评审工作的实际情况予以考虑。</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八、具体时间安排</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bdr w:val="none" w:color="auto" w:sz="0" w:space="0"/>
          <w:shd w:val="clear" w:fill="FFFFFF"/>
        </w:rPr>
        <w:t>1.国家社科基金重大项目实行网络申报和评审。网络申报系统于</w:t>
      </w:r>
      <w:r>
        <w:rPr>
          <w:rStyle w:val="9"/>
          <w:rFonts w:hint="eastAsia" w:ascii="仿宋_GB2312" w:hAnsi="仿宋_GB2312" w:eastAsia="仿宋_GB2312" w:cs="仿宋_GB2312"/>
          <w:caps w:val="0"/>
          <w:color w:val="auto"/>
          <w:spacing w:val="0"/>
          <w:sz w:val="32"/>
          <w:szCs w:val="32"/>
          <w:bdr w:val="none" w:color="auto" w:sz="0" w:space="0"/>
          <w:shd w:val="clear" w:fill="FFFFFF"/>
        </w:rPr>
        <w:t>8月30日至9月15日</w:t>
      </w:r>
      <w:r>
        <w:rPr>
          <w:rFonts w:hint="eastAsia" w:ascii="仿宋_GB2312" w:hAnsi="仿宋_GB2312" w:eastAsia="仿宋_GB2312" w:cs="仿宋_GB2312"/>
          <w:caps w:val="0"/>
          <w:color w:val="auto"/>
          <w:spacing w:val="0"/>
          <w:sz w:val="32"/>
          <w:szCs w:val="32"/>
          <w:bdr w:val="none" w:color="auto" w:sz="0" w:space="0"/>
          <w:shd w:val="clear" w:fill="FFFFFF"/>
        </w:rPr>
        <w:t>开放，在此期间投标人可登陆</w:t>
      </w:r>
      <w:r>
        <w:rPr>
          <w:rStyle w:val="9"/>
          <w:rFonts w:hint="eastAsia" w:ascii="仿宋_GB2312" w:hAnsi="仿宋_GB2312" w:eastAsia="仿宋_GB2312" w:cs="仿宋_GB2312"/>
          <w:caps w:val="0"/>
          <w:color w:val="auto"/>
          <w:spacing w:val="0"/>
          <w:sz w:val="32"/>
          <w:szCs w:val="32"/>
          <w:bdr w:val="none" w:color="auto" w:sz="0" w:space="0"/>
          <w:shd w:val="clear" w:fill="FFFFFF"/>
        </w:rPr>
        <w:t>国家社科基金科研创新服务管理平台（https://xm.npopss-cn.gov.cn），</w:t>
      </w:r>
      <w:r>
        <w:rPr>
          <w:rFonts w:hint="eastAsia" w:ascii="仿宋_GB2312" w:hAnsi="仿宋_GB2312" w:eastAsia="仿宋_GB2312" w:cs="仿宋_GB2312"/>
          <w:caps w:val="0"/>
          <w:color w:val="auto"/>
          <w:spacing w:val="0"/>
          <w:sz w:val="32"/>
          <w:szCs w:val="32"/>
          <w:bdr w:val="none" w:color="auto" w:sz="0" w:space="0"/>
          <w:shd w:val="clear" w:fill="FFFFFF"/>
        </w:rPr>
        <w:t>以实名信息提交注册申请，待注册单位审核后由系统创建账号并发送短信和邮件通知，之后即可登录系统，并按规定要求填写申报信息。逾期系统自动关闭，不再受理申报。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caps w:val="0"/>
          <w:color w:val="auto"/>
          <w:spacing w:val="0"/>
          <w:sz w:val="32"/>
          <w:szCs w:val="32"/>
          <w:bdr w:val="none" w:color="auto" w:sz="0" w:space="0"/>
          <w:shd w:val="clear" w:fill="FFFFFF"/>
        </w:rPr>
      </w:pPr>
      <w:r>
        <w:rPr>
          <w:rFonts w:hint="eastAsia" w:ascii="仿宋_GB2312" w:hAnsi="仿宋_GB2312" w:eastAsia="仿宋_GB2312" w:cs="仿宋_GB2312"/>
          <w:caps w:val="0"/>
          <w:color w:val="auto"/>
          <w:spacing w:val="0"/>
          <w:sz w:val="32"/>
          <w:szCs w:val="32"/>
          <w:bdr w:val="none" w:color="auto" w:sz="0" w:space="0"/>
          <w:shd w:val="clear" w:fill="FFFFFF"/>
        </w:rPr>
        <w:t>国家社科基金科研创新服务管理平台中的“项目申报系统”为本次申报的唯一网络平台，网络申报办法及流程管理以该系统为准。有关申报系统及技术问题请咨询400-800-1636，电子信箱：</w:t>
      </w:r>
      <w:r>
        <w:rPr>
          <w:rStyle w:val="9"/>
          <w:rFonts w:hint="eastAsia" w:ascii="仿宋_GB2312" w:hAnsi="仿宋_GB2312" w:eastAsia="仿宋_GB2312" w:cs="仿宋_GB2312"/>
          <w:caps w:val="0"/>
          <w:color w:val="auto"/>
          <w:spacing w:val="0"/>
          <w:sz w:val="32"/>
          <w:szCs w:val="32"/>
          <w:bdr w:val="none" w:color="auto" w:sz="0" w:space="0"/>
          <w:shd w:val="clear" w:fill="FFFFFF"/>
        </w:rPr>
        <w:fldChar w:fldCharType="begin"/>
      </w:r>
      <w:r>
        <w:rPr>
          <w:rStyle w:val="9"/>
          <w:rFonts w:hint="eastAsia" w:ascii="仿宋_GB2312" w:hAnsi="仿宋_GB2312" w:eastAsia="仿宋_GB2312" w:cs="仿宋_GB2312"/>
          <w:caps w:val="0"/>
          <w:color w:val="auto"/>
          <w:spacing w:val="0"/>
          <w:sz w:val="32"/>
          <w:szCs w:val="32"/>
          <w:bdr w:val="none" w:color="auto" w:sz="0" w:space="0"/>
          <w:shd w:val="clear" w:fill="FFFFFF"/>
        </w:rPr>
        <w:instrText xml:space="preserve"> HYPERLINK "mailto:support@e-plugger.com。" </w:instrText>
      </w:r>
      <w:r>
        <w:rPr>
          <w:rStyle w:val="9"/>
          <w:rFonts w:hint="eastAsia" w:ascii="仿宋_GB2312" w:hAnsi="仿宋_GB2312" w:eastAsia="仿宋_GB2312" w:cs="仿宋_GB2312"/>
          <w:caps w:val="0"/>
          <w:color w:val="auto"/>
          <w:spacing w:val="0"/>
          <w:sz w:val="32"/>
          <w:szCs w:val="32"/>
          <w:bdr w:val="none" w:color="auto" w:sz="0" w:space="0"/>
          <w:shd w:val="clear" w:fill="FFFFFF"/>
        </w:rPr>
        <w:fldChar w:fldCharType="separate"/>
      </w:r>
      <w:r>
        <w:rPr>
          <w:rStyle w:val="11"/>
          <w:rFonts w:hint="eastAsia" w:ascii="仿宋_GB2312" w:hAnsi="仿宋_GB2312" w:eastAsia="仿宋_GB2312" w:cs="仿宋_GB2312"/>
          <w:b/>
          <w:caps w:val="0"/>
          <w:color w:val="auto"/>
          <w:spacing w:val="0"/>
          <w:sz w:val="32"/>
          <w:szCs w:val="32"/>
          <w:bdr w:val="none" w:color="auto" w:sz="0" w:space="0"/>
          <w:shd w:val="clear" w:fill="FFFFFF"/>
        </w:rPr>
        <w:t>support@e-plugger.com</w:t>
      </w:r>
      <w:r>
        <w:rPr>
          <w:rStyle w:val="11"/>
          <w:rFonts w:hint="eastAsia" w:ascii="仿宋_GB2312" w:hAnsi="仿宋_GB2312" w:eastAsia="仿宋_GB2312" w:cs="仿宋_GB2312"/>
          <w:caps w:val="0"/>
          <w:color w:val="auto"/>
          <w:spacing w:val="0"/>
          <w:sz w:val="32"/>
          <w:szCs w:val="32"/>
          <w:bdr w:val="none" w:color="auto" w:sz="0" w:space="0"/>
          <w:shd w:val="clear" w:fill="FFFFFF"/>
        </w:rPr>
        <w:t>。</w:t>
      </w:r>
      <w:r>
        <w:rPr>
          <w:rStyle w:val="9"/>
          <w:rFonts w:hint="eastAsia" w:ascii="仿宋_GB2312" w:hAnsi="仿宋_GB2312" w:eastAsia="仿宋_GB2312" w:cs="仿宋_GB2312"/>
          <w:caps w:val="0"/>
          <w:color w:val="auto"/>
          <w:spacing w:val="0"/>
          <w:sz w:val="32"/>
          <w:szCs w:val="32"/>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各科研管理单位须于</w:t>
      </w:r>
      <w:r>
        <w:rPr>
          <w:rFonts w:hint="eastAsia" w:ascii="仿宋_GB2312" w:hAnsi="仿宋_GB2312" w:eastAsia="仿宋_GB2312" w:cs="仿宋_GB2312"/>
          <w:b/>
          <w:bCs/>
          <w:color w:val="auto"/>
          <w:sz w:val="32"/>
          <w:szCs w:val="32"/>
          <w:lang w:eastAsia="zh-CN"/>
        </w:rPr>
        <w:t>9月</w:t>
      </w: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lang w:eastAsia="zh-CN"/>
        </w:rPr>
        <w:t>日</w:t>
      </w:r>
      <w:r>
        <w:rPr>
          <w:rFonts w:hint="eastAsia" w:ascii="仿宋_GB2312" w:hAnsi="仿宋_GB2312" w:eastAsia="仿宋_GB2312" w:cs="仿宋_GB2312"/>
          <w:color w:val="auto"/>
          <w:sz w:val="32"/>
          <w:szCs w:val="32"/>
          <w:lang w:eastAsia="zh-CN"/>
        </w:rPr>
        <w:t>前网审通过合格的《投标书》，并确保数据的真实性、完整性和一致性，</w:t>
      </w:r>
      <w:r>
        <w:rPr>
          <w:rFonts w:hint="eastAsia" w:ascii="仿宋_GB2312" w:hAnsi="仿宋_GB2312" w:eastAsia="仿宋_GB2312" w:cs="仿宋_GB2312"/>
          <w:b/>
          <w:bCs/>
          <w:color w:val="auto"/>
          <w:sz w:val="32"/>
          <w:szCs w:val="32"/>
          <w:lang w:eastAsia="zh-CN"/>
        </w:rPr>
        <w:t>须</w:t>
      </w:r>
      <w:r>
        <w:rPr>
          <w:rFonts w:hint="eastAsia" w:ascii="仿宋_GB2312" w:hAnsi="仿宋_GB2312" w:eastAsia="仿宋_GB2312" w:cs="仿宋_GB2312"/>
          <w:b/>
          <w:bCs/>
          <w:color w:val="auto"/>
          <w:sz w:val="32"/>
          <w:szCs w:val="32"/>
          <w:lang w:eastAsia="zh-CN"/>
        </w:rPr>
        <w:t>将</w:t>
      </w:r>
      <w:r>
        <w:rPr>
          <w:rFonts w:hint="eastAsia" w:ascii="仿宋_GB2312" w:hAnsi="仿宋_GB2312" w:eastAsia="仿宋_GB2312" w:cs="仿宋_GB2312"/>
          <w:b/>
          <w:bCs/>
          <w:color w:val="auto"/>
          <w:sz w:val="32"/>
          <w:szCs w:val="32"/>
          <w:lang w:eastAsia="zh-CN"/>
        </w:rPr>
        <w:t>加盖单位公章的</w:t>
      </w:r>
      <w:r>
        <w:rPr>
          <w:rFonts w:hint="eastAsia" w:ascii="仿宋_GB2312" w:hAnsi="仿宋_GB2312" w:eastAsia="仿宋_GB2312" w:cs="仿宋_GB2312"/>
          <w:b/>
          <w:bCs/>
          <w:color w:val="auto"/>
          <w:sz w:val="32"/>
          <w:szCs w:val="32"/>
          <w:lang w:eastAsia="zh-CN"/>
        </w:rPr>
        <w:t>申报汇总表拍照或扫描后发送至我办邮箱</w:t>
      </w:r>
      <w:r>
        <w:rPr>
          <w:rFonts w:hint="eastAsia" w:ascii="仿宋_GB2312" w:hAnsi="仿宋_GB2312" w:eastAsia="仿宋_GB2312" w:cs="仿宋_GB2312"/>
          <w:b/>
          <w:bCs/>
          <w:color w:val="auto"/>
          <w:sz w:val="32"/>
          <w:szCs w:val="32"/>
          <w:lang w:val="en-US" w:eastAsia="zh-CN"/>
        </w:rPr>
        <w:t>jxskghb@163.com。</w:t>
      </w:r>
    </w:p>
    <w:p>
      <w:pPr>
        <w:keepNext w:val="0"/>
        <w:keepLines w:val="0"/>
        <w:pageBreakBefore w:val="0"/>
        <w:numPr>
          <w:numId w:val="0"/>
        </w:numPr>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3.全国社科工作办对《投标书》进行资格审查，并组织专家对通过资格审查的投标课题进行评审，提出建议中标课题名单。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4.建议中标课题名单经全国哲学社会科学工作领导小组审批后，在全国社科工作办网站上公示7天。公示期满，对无异议者下达立项通知书。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1.202</w:t>
      </w:r>
      <w:r>
        <w:rPr>
          <w:rFonts w:hint="eastAsia" w:ascii="仿宋_GB2312" w:hAnsi="仿宋_GB2312" w:eastAsia="仿宋_GB2312" w:cs="仿宋_GB2312"/>
          <w:caps w:val="0"/>
          <w:color w:val="auto"/>
          <w:spacing w:val="0"/>
          <w:sz w:val="32"/>
          <w:szCs w:val="32"/>
          <w:shd w:val="clear" w:fill="FFFFFF"/>
          <w:lang w:val="en-US" w:eastAsia="zh-CN"/>
        </w:rPr>
        <w:t>1</w:t>
      </w:r>
      <w:r>
        <w:rPr>
          <w:rFonts w:hint="eastAsia" w:ascii="仿宋_GB2312" w:hAnsi="仿宋_GB2312" w:eastAsia="仿宋_GB2312" w:cs="仿宋_GB2312"/>
          <w:caps w:val="0"/>
          <w:color w:val="auto"/>
          <w:spacing w:val="0"/>
          <w:sz w:val="32"/>
          <w:szCs w:val="32"/>
          <w:shd w:val="clear" w:fill="FFFFFF"/>
        </w:rPr>
        <w:t>年度国家社科基金重大项目招标选题研究方向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2.202</w:t>
      </w:r>
      <w:r>
        <w:rPr>
          <w:rFonts w:hint="eastAsia" w:ascii="仿宋_GB2312" w:hAnsi="仿宋_GB2312" w:eastAsia="仿宋_GB2312" w:cs="仿宋_GB2312"/>
          <w:caps w:val="0"/>
          <w:color w:val="auto"/>
          <w:spacing w:val="0"/>
          <w:sz w:val="32"/>
          <w:szCs w:val="32"/>
          <w:shd w:val="clear" w:fill="FFFFFF"/>
          <w:lang w:val="en-US" w:eastAsia="zh-CN"/>
        </w:rPr>
        <w:t>1</w:t>
      </w:r>
      <w:r>
        <w:rPr>
          <w:rFonts w:hint="eastAsia" w:ascii="仿宋_GB2312" w:hAnsi="仿宋_GB2312" w:eastAsia="仿宋_GB2312" w:cs="仿宋_GB2312"/>
          <w:caps w:val="0"/>
          <w:color w:val="auto"/>
          <w:spacing w:val="0"/>
          <w:sz w:val="32"/>
          <w:szCs w:val="32"/>
          <w:shd w:val="clear" w:fill="FFFFFF"/>
        </w:rPr>
        <w:t>年度国家社科基金重大项目投标书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lang w:val="en-US" w:eastAsia="zh-CN"/>
        </w:rPr>
      </w:pPr>
      <w:r>
        <w:rPr>
          <w:rFonts w:hint="eastAsia" w:ascii="仿宋_GB2312" w:hAnsi="仿宋_GB2312" w:eastAsia="仿宋_GB2312" w:cs="仿宋_GB2312"/>
          <w:caps w:val="0"/>
          <w:color w:val="auto"/>
          <w:spacing w:val="0"/>
          <w:sz w:val="32"/>
          <w:szCs w:val="32"/>
          <w:shd w:val="clear" w:fill="FFFFFF"/>
          <w:lang w:val="en-US" w:eastAsia="zh-CN"/>
        </w:rPr>
        <w:t>3.</w:t>
      </w:r>
      <w:r>
        <w:rPr>
          <w:rFonts w:hint="eastAsia" w:ascii="仿宋_GB2312" w:hAnsi="仿宋_GB2312" w:eastAsia="仿宋_GB2312" w:cs="仿宋_GB2312"/>
          <w:caps w:val="0"/>
          <w:color w:val="auto"/>
          <w:spacing w:val="0"/>
          <w:sz w:val="32"/>
          <w:szCs w:val="32"/>
          <w:shd w:val="clear" w:fill="FFFFFF"/>
        </w:rPr>
        <w:t>202</w:t>
      </w:r>
      <w:r>
        <w:rPr>
          <w:rFonts w:hint="eastAsia" w:ascii="仿宋_GB2312" w:hAnsi="仿宋_GB2312" w:eastAsia="仿宋_GB2312" w:cs="仿宋_GB2312"/>
          <w:caps w:val="0"/>
          <w:color w:val="auto"/>
          <w:spacing w:val="0"/>
          <w:sz w:val="32"/>
          <w:szCs w:val="32"/>
          <w:shd w:val="clear" w:fill="FFFFFF"/>
          <w:lang w:val="en-US" w:eastAsia="zh-CN"/>
        </w:rPr>
        <w:t>1</w:t>
      </w:r>
      <w:r>
        <w:rPr>
          <w:rFonts w:hint="eastAsia" w:ascii="仿宋_GB2312" w:hAnsi="仿宋_GB2312" w:eastAsia="仿宋_GB2312" w:cs="仿宋_GB2312"/>
          <w:caps w:val="0"/>
          <w:color w:val="auto"/>
          <w:spacing w:val="0"/>
          <w:sz w:val="32"/>
          <w:szCs w:val="32"/>
          <w:shd w:val="clear" w:fill="FFFFFF"/>
        </w:rPr>
        <w:t>年度国家社科基金重大项目</w:t>
      </w:r>
      <w:r>
        <w:rPr>
          <w:rFonts w:hint="eastAsia" w:ascii="仿宋_GB2312" w:hAnsi="仿宋_GB2312" w:eastAsia="仿宋_GB2312" w:cs="仿宋_GB2312"/>
          <w:caps w:val="0"/>
          <w:color w:val="auto"/>
          <w:spacing w:val="0"/>
          <w:sz w:val="32"/>
          <w:szCs w:val="32"/>
          <w:shd w:val="clear" w:fill="FFFFFF"/>
          <w:lang w:eastAsia="zh-CN"/>
        </w:rPr>
        <w:t>申报汇总表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482" w:firstLineChars="0"/>
        <w:jc w:val="righ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江西省社会科学规划办公室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482"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                             2021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B63BD"/>
    <w:rsid w:val="03196C8F"/>
    <w:rsid w:val="07422FEB"/>
    <w:rsid w:val="1C0F507F"/>
    <w:rsid w:val="1F721165"/>
    <w:rsid w:val="336C3C69"/>
    <w:rsid w:val="40A34748"/>
    <w:rsid w:val="42251403"/>
    <w:rsid w:val="440B63BD"/>
    <w:rsid w:val="4F0C56D4"/>
    <w:rsid w:val="52B40475"/>
    <w:rsid w:val="5612798A"/>
    <w:rsid w:val="566643B2"/>
    <w:rsid w:val="5D265239"/>
    <w:rsid w:val="5D411A17"/>
    <w:rsid w:val="64C819BF"/>
    <w:rsid w:val="67142B24"/>
    <w:rsid w:val="75607DB1"/>
    <w:rsid w:val="767C7E24"/>
    <w:rsid w:val="77F557D3"/>
    <w:rsid w:val="78933288"/>
    <w:rsid w:val="78B701F4"/>
    <w:rsid w:val="79C83691"/>
    <w:rsid w:val="7F6E7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2020-04-29T01:08:00Z</dcterms:created>
  <dc:creator>悠悠我欣</dc:creator>
  <cp:lastModifiedBy>悠悠我欣</cp:lastModifiedBy>
  <dcterms:modified xsi:type="dcterms:W3CDTF">2021-08-05T07:13:01Z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B81182D6B0244935B0213FC093D5FC50</vt:lpwstr>
  </property>
</Properties>
</file>