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ascii="黑体" w:eastAsia="黑体"/>
          <w:color w:val="000000"/>
          <w:sz w:val="32"/>
        </w:rPr>
      </w:pPr>
    </w:p>
    <w:p>
      <w:pPr>
        <w:shd w:val="clear" w:color="auto" w:fill="FFFFFF"/>
        <w:jc w:val="center"/>
        <w:rPr>
          <w:rFonts w:ascii="黑体" w:eastAsia="黑体"/>
          <w:color w:val="000000"/>
          <w:sz w:val="32"/>
        </w:rPr>
      </w:pPr>
    </w:p>
    <w:p>
      <w:pPr>
        <w:shd w:val="clear" w:color="auto" w:fill="FFFFFF"/>
        <w:jc w:val="center"/>
        <w:rPr>
          <w:rFonts w:ascii="黑体" w:eastAsia="黑体"/>
          <w:color w:val="000000"/>
          <w:sz w:val="32"/>
        </w:rPr>
      </w:pPr>
      <w:r>
        <w:rPr>
          <w:rFonts w:ascii="黑体" w:eastAsia="黑体"/>
          <w:color w:val="000000"/>
          <w:sz w:val="32"/>
        </w:rPr>
        <w:pict>
          <v:shape id="_x0000_s1033" o:spid="_x0000_s1033" o:spt="136" type="#_x0000_t136" style="position:absolute;left:0pt;margin-left:0pt;margin-top:34.05pt;height:57pt;width:439.5pt;mso-wrap-distance-bottom:0pt;mso-wrap-distance-left:9pt;mso-wrap-distance-right:9pt;mso-wrap-distance-top:0pt;z-index:251659264;mso-width-relative:page;mso-height-relative:page;" fillcolor="#FFFFFF" filled="t" stroked="f" coordsize="21600,21600" adj="10800">
            <v:path/>
            <v:fill on="t" color2="#FFFFFF" focussize="0,0"/>
            <v:stroke on="f"/>
            <v:imagedata o:title=""/>
            <o:lock v:ext="edit" aspectratio="f"/>
            <v:textpath on="t" fitshape="t" fitpath="t" trim="t" xscale="f" string="江西省社会科学研究规划领导小组文件" style="font-family:方正小标宋简体;font-size:32pt;v-text-align:center;"/>
            <w10:wrap type="square"/>
          </v:shape>
        </w:pict>
      </w:r>
    </w:p>
    <w:p>
      <w:pPr>
        <w:shd w:val="clear" w:color="auto" w:fill="FFFFFF"/>
        <w:jc w:val="center"/>
        <w:rPr>
          <w:rFonts w:hint="eastAsia" w:ascii="黑体" w:eastAsia="黑体"/>
          <w:color w:val="000000"/>
          <w:sz w:val="32"/>
        </w:rPr>
      </w:pPr>
    </w:p>
    <w:p>
      <w:pPr>
        <w:shd w:val="clear" w:color="auto" w:fill="FFFFFF"/>
        <w:jc w:val="center"/>
        <w:rPr>
          <w:rFonts w:ascii="黑体" w:eastAsia="黑体"/>
          <w:color w:val="000000"/>
          <w:sz w:val="32"/>
        </w:rPr>
      </w:pPr>
    </w:p>
    <w:p>
      <w:pPr>
        <w:shd w:val="clear" w:color="auto" w:fill="FFFFFF"/>
        <w:jc w:val="center"/>
        <w:rPr>
          <w:rFonts w:ascii="仿宋_GB2312" w:hAnsi="宋体" w:eastAsia="仿宋_GB2312"/>
          <w:color w:val="000000"/>
          <w:sz w:val="32"/>
          <w:szCs w:val="32"/>
        </w:rPr>
      </w:pPr>
      <w:r>
        <w:rPr>
          <w:rFonts w:hint="eastAsia" w:ascii="仿宋_GB2312" w:hAnsi="宋体" w:eastAsia="仿宋_GB2312"/>
          <w:color w:val="000000"/>
          <w:sz w:val="32"/>
          <w:szCs w:val="32"/>
        </w:rPr>
        <w:t>赣社规字〔2023〕</w:t>
      </w:r>
      <w:r>
        <w:rPr>
          <w:rFonts w:hint="eastAsia" w:ascii="仿宋_GB2312" w:hAnsi="宋体" w:eastAsia="仿宋_GB2312"/>
          <w:color w:val="000000"/>
          <w:sz w:val="32"/>
          <w:szCs w:val="32"/>
          <w:lang w:val="en-US" w:eastAsia="zh-CN"/>
        </w:rPr>
        <w:t>4</w:t>
      </w:r>
      <w:r>
        <w:rPr>
          <w:rFonts w:hint="eastAsia" w:ascii="仿宋_GB2312" w:hAnsi="宋体" w:eastAsia="仿宋_GB2312"/>
          <w:color w:val="000000"/>
          <w:sz w:val="32"/>
          <w:szCs w:val="32"/>
        </w:rPr>
        <w:t xml:space="preserve">号 </w:t>
      </w:r>
    </w:p>
    <w:p>
      <w:pPr>
        <w:shd w:val="clear" w:color="auto" w:fill="FFFFFF"/>
        <w:spacing w:line="400" w:lineRule="exact"/>
        <w:jc w:val="center"/>
        <w:rPr>
          <w:rFonts w:ascii="方正小标宋简体" w:eastAsia="方正小标宋简体"/>
          <w:color w:val="000000"/>
          <w:sz w:val="44"/>
          <w:szCs w:val="44"/>
        </w:rPr>
      </w:pPr>
    </w:p>
    <w:p>
      <w:pPr>
        <w:pStyle w:val="3"/>
        <w:widowControl/>
        <w:shd w:val="clear" w:color="auto" w:fill="FFFFFF"/>
        <w:spacing w:beforeAutospacing="0" w:afterAutospacing="0" w:line="600" w:lineRule="exact"/>
        <w:jc w:val="center"/>
        <w:rPr>
          <w:rFonts w:hint="eastAsia" w:ascii="方正小标宋_GBK" w:hAnsi="方正小标宋_GBK" w:eastAsia="方正小标宋_GBK" w:cs="方正小标宋_GBK"/>
          <w:b w:val="0"/>
          <w:bCs/>
          <w:sz w:val="44"/>
          <w:szCs w:val="44"/>
          <w:shd w:val="clear" w:color="auto" w:fill="FFFFFF"/>
        </w:rPr>
      </w:pPr>
      <w:r>
        <w:rPr>
          <w:rFonts w:hint="eastAsia" w:ascii="方正小标宋_GBK" w:hAnsi="方正小标宋_GBK" w:eastAsia="方正小标宋_GBK" w:cs="方正小标宋_GBK"/>
          <w:b w:val="0"/>
          <w:bCs/>
          <w:sz w:val="44"/>
          <w:szCs w:val="44"/>
          <w:shd w:val="clear" w:color="auto" w:fill="FFFFFF"/>
        </w:rPr>
        <w:t>关于组织申报“江西历史文化研究工程”</w:t>
      </w:r>
    </w:p>
    <w:p>
      <w:pPr>
        <w:pStyle w:val="3"/>
        <w:widowControl/>
        <w:shd w:val="clear" w:color="auto" w:fill="FFFFFF"/>
        <w:spacing w:beforeAutospacing="0" w:afterAutospacing="0" w:line="600" w:lineRule="exact"/>
        <w:jc w:val="center"/>
        <w:rPr>
          <w:rFonts w:hint="eastAsia" w:ascii="方正小标宋_GBK" w:hAnsi="方正小标宋_GBK" w:eastAsia="方正小标宋_GBK" w:cs="方正小标宋_GBK"/>
          <w:b w:val="0"/>
          <w:bCs/>
          <w:sz w:val="32"/>
          <w:szCs w:val="32"/>
        </w:rPr>
      </w:pPr>
      <w:r>
        <w:rPr>
          <w:rFonts w:hint="eastAsia" w:ascii="方正小标宋_GBK" w:hAnsi="方正小标宋_GBK" w:eastAsia="方正小标宋_GBK" w:cs="方正小标宋_GBK"/>
          <w:b w:val="0"/>
          <w:bCs/>
          <w:sz w:val="44"/>
          <w:szCs w:val="44"/>
          <w:shd w:val="clear" w:color="auto" w:fill="FFFFFF"/>
        </w:rPr>
        <w:t>省社科基金专项课题的通知</w:t>
      </w:r>
    </w:p>
    <w:p>
      <w:pPr>
        <w:shd w:val="clear" w:color="auto" w:fill="FFFFFF"/>
        <w:spacing w:line="600" w:lineRule="exact"/>
        <w:rPr>
          <w:rFonts w:ascii="仿宋_GB2312" w:hAnsi="仿宋_GB2312" w:eastAsia="仿宋_GB2312" w:cs="仿宋_GB2312"/>
          <w:b/>
          <w:bCs/>
          <w:sz w:val="32"/>
          <w:szCs w:val="32"/>
        </w:rPr>
      </w:pPr>
    </w:p>
    <w:p>
      <w:pPr>
        <w:pageBreakBefore w:val="0"/>
        <w:shd w:val="clear" w:color="auto" w:fill="FFFFFF"/>
        <w:kinsoku/>
        <w:wordWrap/>
        <w:overflowPunct/>
        <w:topLinePunct w:val="0"/>
        <w:autoSpaceDE/>
        <w:autoSpaceDN/>
        <w:bidi w:val="0"/>
        <w:adjustRightInd/>
        <w:snapToGrid/>
        <w:spacing w:line="580" w:lineRule="exac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各设区市社科规划办，各高等院校，省直科研机构，省直有关单位：</w:t>
      </w: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Style w:val="10"/>
          <w:rFonts w:ascii="仿宋_GB2312" w:hAnsi="仿宋_GB2312" w:eastAsia="仿宋_GB2312" w:cs="仿宋_GB2312"/>
          <w:b w:val="0"/>
          <w:bCs/>
          <w:sz w:val="32"/>
          <w:szCs w:val="32"/>
          <w:shd w:val="clear" w:color="auto" w:fill="FFFFFF"/>
        </w:rPr>
      </w:pPr>
      <w:r>
        <w:rPr>
          <w:rFonts w:hint="eastAsia" w:ascii="仿宋_GB2312" w:hAnsi="仿宋_GB2312" w:eastAsia="仿宋_GB2312" w:cs="仿宋_GB2312"/>
          <w:bCs/>
          <w:sz w:val="32"/>
          <w:szCs w:val="32"/>
          <w:shd w:val="clear" w:color="auto" w:fill="FFFFFF"/>
        </w:rPr>
        <w:t>为贯彻落实习近平总书记视察江西重要讲话精神和省第十五次党代会精神，推动中华优秀传统文化实现创造性转化创新性发展，做好江西优秀传统文化研究这篇大文章，助推我省文化强省建设，</w:t>
      </w:r>
      <w:r>
        <w:rPr>
          <w:rFonts w:hint="eastAsia" w:ascii="仿宋_GB2312" w:hAnsi="仿宋_GB2312" w:eastAsia="仿宋_GB2312" w:cs="仿宋_GB2312"/>
          <w:color w:val="000000"/>
          <w:sz w:val="32"/>
          <w:szCs w:val="32"/>
          <w:shd w:val="clear" w:color="auto" w:fill="FFFFFF"/>
        </w:rPr>
        <w:t>2023年</w:t>
      </w:r>
      <w:r>
        <w:rPr>
          <w:rFonts w:hint="eastAsia" w:ascii="仿宋_GB2312" w:hAnsi="仿宋_GB2312" w:eastAsia="仿宋_GB2312" w:cs="仿宋_GB2312"/>
          <w:color w:val="000000"/>
          <w:sz w:val="32"/>
          <w:szCs w:val="32"/>
          <w:shd w:val="clear" w:color="auto" w:fill="FFFFFF"/>
          <w:lang w:eastAsia="zh-CN"/>
        </w:rPr>
        <w:t>继续</w:t>
      </w:r>
      <w:r>
        <w:rPr>
          <w:rFonts w:hint="eastAsia" w:ascii="仿宋_GB2312" w:hAnsi="仿宋_GB2312" w:eastAsia="仿宋_GB2312" w:cs="仿宋_GB2312"/>
          <w:color w:val="000000"/>
          <w:sz w:val="32"/>
          <w:szCs w:val="32"/>
          <w:shd w:val="clear" w:color="auto" w:fill="FFFFFF"/>
        </w:rPr>
        <w:t>设立“江西历史文化研究工程”省社科基金专项课题</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请各单位积极组织申报，现将有关事项通知如下：</w:t>
      </w: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黑体" w:hAnsi="黑体" w:eastAsia="黑体" w:cs="黑体"/>
          <w:bCs/>
          <w:sz w:val="32"/>
          <w:szCs w:val="32"/>
        </w:rPr>
      </w:pPr>
      <w:r>
        <w:rPr>
          <w:rStyle w:val="10"/>
          <w:rFonts w:hint="eastAsia" w:ascii="黑体" w:hAnsi="黑体" w:eastAsia="黑体" w:cs="黑体"/>
          <w:b w:val="0"/>
          <w:bCs/>
          <w:sz w:val="32"/>
          <w:szCs w:val="32"/>
          <w:shd w:val="clear" w:color="auto" w:fill="FFFFFF"/>
        </w:rPr>
        <w:t>一、项目宗旨</w:t>
      </w:r>
    </w:p>
    <w:p>
      <w:pPr>
        <w:pStyle w:val="4"/>
        <w:pageBreakBefore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推进我省书院文化、陶瓷文化、戏曲文化、稻作文化、药业文化、商帮文化等代表性历史文化的研究阐释和呈现</w:t>
      </w:r>
      <w:r>
        <w:rPr>
          <w:rFonts w:hint="eastAsia" w:ascii="仿宋_GB2312" w:hAnsi="仿宋_GB2312" w:eastAsia="仿宋_GB2312" w:cs="仿宋_GB2312"/>
          <w:b/>
          <w:color w:val="000000" w:themeColor="text1"/>
          <w:sz w:val="32"/>
          <w:szCs w:val="32"/>
        </w:rPr>
        <w:t>，</w:t>
      </w:r>
      <w:r>
        <w:rPr>
          <w:rFonts w:hint="eastAsia" w:ascii="仿宋_GB2312" w:hAnsi="仿宋_GB2312" w:eastAsia="仿宋_GB2312" w:cs="仿宋_GB2312"/>
          <w:color w:val="000000" w:themeColor="text1"/>
          <w:spacing w:val="8"/>
          <w:sz w:val="32"/>
          <w:szCs w:val="32"/>
          <w:shd w:val="clear" w:color="auto" w:fill="FFFFFF"/>
        </w:rPr>
        <w:t>加强文物、古籍保护利用研究和优秀传统手工艺保护传承研究，推进历史文化</w:t>
      </w:r>
      <w:r>
        <w:rPr>
          <w:rFonts w:hint="eastAsia" w:ascii="仿宋_GB2312" w:hAnsi="仿宋_GB2312" w:eastAsia="仿宋_GB2312" w:cs="仿宋_GB2312"/>
          <w:color w:val="000000" w:themeColor="text1"/>
          <w:spacing w:val="8"/>
          <w:sz w:val="32"/>
          <w:szCs w:val="32"/>
          <w:shd w:val="clear" w:color="auto" w:fill="FFFFFF"/>
          <w:lang w:eastAsia="zh-CN"/>
        </w:rPr>
        <w:t>名人</w:t>
      </w:r>
      <w:r>
        <w:rPr>
          <w:rFonts w:hint="eastAsia" w:ascii="仿宋_GB2312" w:hAnsi="仿宋_GB2312" w:eastAsia="仿宋_GB2312" w:cs="仿宋_GB2312"/>
          <w:color w:val="000000" w:themeColor="text1"/>
          <w:spacing w:val="8"/>
          <w:sz w:val="32"/>
          <w:szCs w:val="32"/>
          <w:shd w:val="clear" w:color="auto" w:fill="FFFFFF"/>
        </w:rPr>
        <w:t>名城名镇名村以及传统村落保护利用研究，</w:t>
      </w:r>
      <w:r>
        <w:rPr>
          <w:rFonts w:hint="eastAsia" w:ascii="仿宋_GB2312" w:hAnsi="仿宋_GB2312" w:eastAsia="仿宋_GB2312" w:cs="仿宋_GB2312"/>
          <w:color w:val="000000"/>
          <w:sz w:val="32"/>
          <w:szCs w:val="32"/>
          <w:lang w:val="zh-CN"/>
        </w:rPr>
        <w:t>着力推出一批江西标识度鲜明的精品力作</w:t>
      </w:r>
      <w:r>
        <w:rPr>
          <w:rFonts w:hint="eastAsia" w:ascii="仿宋_GB2312" w:hAnsi="仿宋_GB2312" w:eastAsia="仿宋_GB2312" w:cs="仿宋_GB2312"/>
          <w:sz w:val="32"/>
          <w:szCs w:val="32"/>
          <w:shd w:val="clear" w:color="auto" w:fill="FFFFFF"/>
        </w:rPr>
        <w:t>，充分发挥省社科基金在繁荣发展我省哲学社会科学中的示范引导作用。</w:t>
      </w: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Style w:val="10"/>
          <w:rFonts w:ascii="黑体" w:hAnsi="黑体" w:eastAsia="黑体" w:cs="黑体"/>
          <w:b w:val="0"/>
          <w:bCs/>
          <w:sz w:val="32"/>
          <w:szCs w:val="32"/>
          <w:shd w:val="clear" w:color="auto" w:fill="FFFFFF"/>
        </w:rPr>
      </w:pPr>
      <w:r>
        <w:rPr>
          <w:rStyle w:val="10"/>
          <w:rFonts w:hint="eastAsia" w:ascii="黑体" w:hAnsi="黑体" w:eastAsia="黑体" w:cs="黑体"/>
          <w:b w:val="0"/>
          <w:bCs/>
          <w:sz w:val="32"/>
          <w:szCs w:val="32"/>
          <w:shd w:val="clear" w:color="auto" w:fill="FFFFFF"/>
        </w:rPr>
        <w:t>二、资助额度</w:t>
      </w: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shd w:val="clear" w:color="auto" w:fill="FFFFFF"/>
        </w:rPr>
        <w:t>2023年将根据申报质量确定</w:t>
      </w:r>
      <w:r>
        <w:rPr>
          <w:rFonts w:hint="eastAsia" w:ascii="仿宋_GB2312" w:hAnsi="仿宋_GB2312" w:eastAsia="仿宋_GB2312" w:cs="仿宋_GB2312"/>
          <w:sz w:val="32"/>
          <w:szCs w:val="32"/>
          <w:shd w:val="clear" w:color="auto" w:fill="FFFFFF"/>
        </w:rPr>
        <w:t>“江西历史文化研究工程”省社科基金专项立项数量，列</w:t>
      </w:r>
      <w:r>
        <w:rPr>
          <w:rFonts w:hint="eastAsia" w:ascii="仿宋_GB2312" w:hAnsi="仿宋_GB2312" w:eastAsia="仿宋_GB2312" w:cs="仿宋_GB2312"/>
          <w:color w:val="000000"/>
          <w:sz w:val="32"/>
          <w:szCs w:val="32"/>
          <w:shd w:val="clear" w:color="auto" w:fill="FFFFFF"/>
        </w:rPr>
        <w:t>为省社科基金重点项目，</w:t>
      </w:r>
      <w:r>
        <w:rPr>
          <w:rFonts w:hint="eastAsia" w:ascii="仿宋_GB2312" w:hAnsi="仿宋_GB2312" w:eastAsia="仿宋_GB2312" w:cs="仿宋_GB2312"/>
          <w:sz w:val="32"/>
          <w:szCs w:val="32"/>
          <w:shd w:val="clear" w:color="auto" w:fill="FFFFFF"/>
        </w:rPr>
        <w:t>每项资助经费3万元</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sz w:val="32"/>
          <w:szCs w:val="32"/>
          <w:shd w:val="clear" w:color="auto" w:fill="FFFFFF"/>
        </w:rPr>
        <w:t>以后期资助、经费包干的形式实施。</w:t>
      </w: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Style w:val="10"/>
          <w:rFonts w:ascii="黑体" w:hAnsi="黑体" w:eastAsia="黑体" w:cs="黑体"/>
          <w:b w:val="0"/>
          <w:bCs/>
          <w:sz w:val="32"/>
          <w:szCs w:val="32"/>
          <w:shd w:val="clear" w:color="auto" w:fill="FFFFFF"/>
        </w:rPr>
      </w:pPr>
      <w:r>
        <w:rPr>
          <w:rStyle w:val="10"/>
          <w:rFonts w:hint="eastAsia" w:ascii="黑体" w:hAnsi="黑体" w:eastAsia="黑体" w:cs="黑体"/>
          <w:b w:val="0"/>
          <w:bCs/>
          <w:sz w:val="32"/>
          <w:szCs w:val="32"/>
          <w:shd w:val="clear" w:color="auto" w:fill="FFFFFF"/>
        </w:rPr>
        <w:t>三、申报条件</w:t>
      </w: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1.申请人须遵守中华人民共和国宪法和法律，坚持正确的政治方向、价值取向和研究导向，遵守省社科基金有关管理规定；能够独立开展研究工作，学风优良；具有</w:t>
      </w:r>
      <w:r>
        <w:rPr>
          <w:rFonts w:hint="eastAsia" w:ascii="仿宋_GB2312" w:hAnsi="仿宋_GB2312" w:eastAsia="仿宋_GB2312" w:cs="仿宋_GB2312"/>
          <w:sz w:val="32"/>
          <w:szCs w:val="32"/>
          <w:shd w:val="clear" w:color="auto" w:fill="FFFFFF"/>
          <w:lang w:eastAsia="zh-CN"/>
        </w:rPr>
        <w:t>副高</w:t>
      </w:r>
      <w:r>
        <w:rPr>
          <w:rFonts w:hint="eastAsia" w:ascii="仿宋_GB2312" w:hAnsi="仿宋_GB2312" w:eastAsia="仿宋_GB2312" w:cs="仿宋_GB2312"/>
          <w:sz w:val="32"/>
          <w:szCs w:val="32"/>
          <w:shd w:val="clear" w:color="auto" w:fill="FFFFFF"/>
        </w:rPr>
        <w:t>以上（含）专业技术职称（职务），或者具有博士学位。鼓励知名专家学者和有长期学术积累的退休科研人员积极申报。</w:t>
      </w: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2.申请人所在单位应设有科研管理部门，能够提供开展研究的必要条件并承诺信誉保证。</w:t>
      </w: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3.研究成果</w:t>
      </w:r>
      <w:r>
        <w:rPr>
          <w:rFonts w:hint="eastAsia" w:ascii="仿宋_GB2312" w:hAnsi="仿宋_GB2312" w:eastAsia="仿宋_GB2312" w:cs="仿宋_GB2312"/>
          <w:sz w:val="32"/>
          <w:szCs w:val="32"/>
          <w:shd w:val="clear" w:color="auto" w:fill="FFFFFF"/>
          <w:lang w:eastAsia="zh-CN"/>
        </w:rPr>
        <w:t>须</w:t>
      </w:r>
      <w:r>
        <w:rPr>
          <w:rFonts w:hint="eastAsia" w:ascii="仿宋_GB2312" w:hAnsi="仿宋_GB2312" w:eastAsia="仿宋_GB2312" w:cs="仿宋_GB2312"/>
          <w:sz w:val="32"/>
          <w:szCs w:val="32"/>
          <w:shd w:val="clear" w:color="auto" w:fill="FFFFFF"/>
        </w:rPr>
        <w:t>完成70%以上，且该成果未获得其他国家级和省级项目资助。以博士论文、博士后研究报告为基础申报的，须在原文基础上进行实质性修改，且增删、修改内容篇幅达到原文字数30%以上。</w:t>
      </w: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4.凡有下列情形之一者不得申报：</w:t>
      </w: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（1）属于国家社科基金项目、国家自然科学基金项目及其他国家级科研项目、教育部人文社会科学研究等各类项目的研究成果；</w:t>
      </w: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（2）属于已立项省社科基金项目各类项目的研究成果；</w:t>
      </w: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（3）已出版著作的修订本，或与申请人本人出版著作重复10%以上；</w:t>
      </w: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（4）成果内容涉及国家秘密</w:t>
      </w:r>
      <w:r>
        <w:rPr>
          <w:rFonts w:hint="eastAsia" w:ascii="仿宋_GB2312" w:hAnsi="仿宋_GB2312" w:eastAsia="仿宋_GB2312" w:cs="仿宋_GB2312"/>
          <w:sz w:val="32"/>
          <w:szCs w:val="32"/>
          <w:shd w:val="clear" w:color="auto" w:fill="FFFFFF"/>
          <w:lang w:eastAsia="zh-CN"/>
        </w:rPr>
        <w:t>；</w:t>
      </w: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5</w:t>
      </w:r>
      <w:r>
        <w:rPr>
          <w:rFonts w:hint="eastAsia" w:ascii="仿宋_GB2312" w:hAnsi="仿宋_GB2312" w:eastAsia="仿宋_GB2312" w:cs="仿宋_GB2312"/>
          <w:sz w:val="32"/>
          <w:szCs w:val="32"/>
          <w:shd w:val="clear" w:color="auto" w:fill="FFFFFF"/>
          <w:lang w:eastAsia="zh-CN"/>
        </w:rPr>
        <w:t>）有省社科基金重点项目在研的。</w:t>
      </w: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Style w:val="10"/>
          <w:rFonts w:ascii="黑体" w:hAnsi="黑体" w:eastAsia="黑体" w:cs="黑体"/>
          <w:b w:val="0"/>
          <w:bCs/>
          <w:sz w:val="32"/>
          <w:szCs w:val="32"/>
          <w:shd w:val="clear" w:color="auto" w:fill="FFFFFF"/>
        </w:rPr>
      </w:pPr>
      <w:r>
        <w:rPr>
          <w:rStyle w:val="10"/>
          <w:rFonts w:hint="eastAsia" w:ascii="黑体" w:hAnsi="黑体" w:eastAsia="黑体" w:cs="黑体"/>
          <w:b w:val="0"/>
          <w:bCs/>
          <w:sz w:val="32"/>
          <w:szCs w:val="32"/>
          <w:shd w:val="clear" w:color="auto" w:fill="FFFFFF"/>
        </w:rPr>
        <w:t>四、申报办法</w:t>
      </w:r>
    </w:p>
    <w:p>
      <w:pPr>
        <w:pageBreakBefore w:val="0"/>
        <w:kinsoku/>
        <w:wordWrap/>
        <w:overflowPunct/>
        <w:topLinePunct w:val="0"/>
        <w:autoSpaceDE/>
        <w:autoSpaceDN/>
        <w:bidi w:val="0"/>
        <w:adjustRightInd/>
        <w:snapToGrid/>
        <w:spacing w:line="580" w:lineRule="exact"/>
        <w:ind w:firstLine="640" w:firstLineChars="200"/>
        <w:textAlignment w:val="auto"/>
        <w:rPr>
          <w:sz w:val="32"/>
          <w:szCs w:val="32"/>
        </w:rPr>
      </w:pPr>
      <w:r>
        <w:rPr>
          <w:rFonts w:hint="eastAsia" w:ascii="仿宋_GB2312" w:hAnsi="仿宋_GB2312" w:eastAsia="仿宋_GB2312" w:cs="仿宋_GB2312"/>
          <w:sz w:val="32"/>
          <w:szCs w:val="32"/>
        </w:rPr>
        <w:t>1.江西历史文化研究工程专项成果</w:t>
      </w:r>
      <w:r>
        <w:rPr>
          <w:rFonts w:hint="eastAsia" w:ascii="仿宋_GB2312" w:hAnsi="仿宋_GB2312" w:eastAsia="仿宋_GB2312" w:cs="仿宋_GB2312"/>
          <w:sz w:val="32"/>
          <w:szCs w:val="32"/>
          <w:shd w:val="clear" w:color="auto" w:fill="FFFFFF"/>
        </w:rPr>
        <w:t>并非简单的史料整理或汇总，要有学理性的阐述和学术性的研究，须</w:t>
      </w:r>
      <w:r>
        <w:rPr>
          <w:rFonts w:hint="eastAsia" w:ascii="仿宋_GB2312" w:hAnsi="仿宋_GB2312" w:eastAsia="仿宋_GB2312" w:cs="仿宋_GB2312"/>
          <w:sz w:val="32"/>
          <w:szCs w:val="32"/>
        </w:rPr>
        <w:t>按照《申报公告》发布的研究选题</w:t>
      </w:r>
      <w:r>
        <w:rPr>
          <w:rFonts w:hint="eastAsia" w:ascii="仿宋_GB2312" w:hAnsi="仿宋_GB2312" w:eastAsia="仿宋_GB2312" w:cs="仿宋_GB2312"/>
          <w:sz w:val="32"/>
          <w:szCs w:val="32"/>
          <w:lang w:eastAsia="zh-CN"/>
        </w:rPr>
        <w:t>要求进行</w:t>
      </w:r>
      <w:r>
        <w:rPr>
          <w:rFonts w:hint="eastAsia" w:ascii="仿宋_GB2312" w:hAnsi="仿宋_GB2312" w:eastAsia="仿宋_GB2312" w:cs="仿宋_GB2312"/>
          <w:sz w:val="32"/>
          <w:szCs w:val="32"/>
        </w:rPr>
        <w:t>申报，《申请书》填写要简洁、规范。</w:t>
      </w: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2.个人通过责任单位申报。以博士论文或博士后研究报告申报的须经博士学位授予单位推荐后进行申报。</w:t>
      </w:r>
      <w:bookmarkStart w:id="0" w:name="_GoBack"/>
      <w:bookmarkEnd w:id="0"/>
      <w:r>
        <w:rPr>
          <w:rFonts w:hint="eastAsia" w:ascii="仿宋_GB2312" w:hAnsi="仿宋_GB2312" w:eastAsia="仿宋_GB2312" w:cs="仿宋_GB2312"/>
          <w:sz w:val="32"/>
          <w:szCs w:val="32"/>
          <w:shd w:val="clear" w:color="auto" w:fill="FFFFFF"/>
        </w:rPr>
        <w:t>具体程序如下：</w:t>
      </w: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填写申请书和申报信息汇总表。下载《课题申请书》和《课题申报信息汇总表》（见附件1、2），用计算机填写。跨学科研究课题要以“靠近优先”原则，选择一个为主学科申报。将填好的申请书（一式5份，A3纸双面打印、中缝装订）和申报信息汇总表电子版（确保与申请书有关信息保持一致），连同申报成果交所在单位科研管理部门审核、签署意见并盖章。</w:t>
      </w: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shd w:val="clear" w:color="auto" w:fill="FFFFFF"/>
        </w:rPr>
        <w:t>（2）准备申报材料。主要包括：申请书5份，汇总表1份。申报成果5套（书稿要用A4纸双面印制、左侧装订成册,并附成果查重</w:t>
      </w:r>
      <w:r>
        <w:rPr>
          <w:rFonts w:hint="eastAsia" w:ascii="仿宋_GB2312" w:hAnsi="仿宋_GB2312" w:eastAsia="仿宋_GB2312" w:cs="仿宋_GB2312"/>
          <w:sz w:val="32"/>
          <w:szCs w:val="32"/>
          <w:shd w:val="clear" w:color="auto" w:fill="FFFFFF"/>
          <w:lang w:eastAsia="zh-CN"/>
        </w:rPr>
        <w:t>结果</w:t>
      </w:r>
      <w:r>
        <w:rPr>
          <w:rFonts w:hint="eastAsia" w:ascii="仿宋_GB2312" w:hAnsi="仿宋_GB2312" w:eastAsia="仿宋_GB2312" w:cs="仿宋_GB2312"/>
          <w:sz w:val="32"/>
          <w:szCs w:val="32"/>
          <w:shd w:val="clear" w:color="auto" w:fill="FFFFFF"/>
        </w:rPr>
        <w:t>报告5份，</w:t>
      </w:r>
      <w:r>
        <w:rPr>
          <w:rFonts w:hint="eastAsia" w:ascii="仿宋_GB2312" w:hAnsi="仿宋_GB2312" w:eastAsia="仿宋_GB2312" w:cs="仿宋_GB2312"/>
          <w:sz w:val="32"/>
          <w:szCs w:val="32"/>
        </w:rPr>
        <w:t>重复率不得超过20%</w:t>
      </w:r>
      <w:r>
        <w:rPr>
          <w:rFonts w:hint="eastAsia" w:ascii="仿宋_GB2312" w:hAnsi="仿宋_GB2312" w:eastAsia="仿宋_GB2312" w:cs="仿宋_GB2312"/>
          <w:sz w:val="32"/>
          <w:szCs w:val="32"/>
          <w:shd w:val="clear" w:color="auto" w:fill="FFFFFF"/>
        </w:rPr>
        <w:t>）；以博士论文和博士后研究报告为基础申请的需另外提交论文或研究报告原文（1份），并附修改说明（5份）。</w:t>
      </w:r>
      <w:r>
        <w:rPr>
          <w:rFonts w:hint="eastAsia" w:ascii="仿宋_GB2312" w:hAnsi="仿宋_GB2312" w:eastAsia="仿宋_GB2312" w:cs="仿宋_GB2312"/>
          <w:b/>
          <w:bCs/>
          <w:sz w:val="32"/>
          <w:szCs w:val="32"/>
          <w:shd w:val="clear" w:color="auto" w:fill="FFFFFF"/>
        </w:rPr>
        <w:t>上述材料的电子版要一同报送我办。</w:t>
      </w: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3.各责任单位受理本地区本部门申报材料，并对政治方向、学术价值、创新程度等进行认真审核，严格把关。</w:t>
      </w: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Style w:val="10"/>
          <w:rFonts w:ascii="黑体" w:hAnsi="黑体" w:eastAsia="黑体" w:cs="黑体"/>
          <w:b w:val="0"/>
          <w:bCs/>
          <w:sz w:val="32"/>
          <w:szCs w:val="32"/>
          <w:shd w:val="clear" w:color="auto" w:fill="FFFFFF"/>
        </w:rPr>
      </w:pPr>
      <w:r>
        <w:rPr>
          <w:rStyle w:val="10"/>
          <w:rFonts w:hint="eastAsia" w:ascii="黑体" w:hAnsi="黑体" w:eastAsia="黑体" w:cs="黑体"/>
          <w:b w:val="0"/>
          <w:bCs/>
          <w:sz w:val="32"/>
          <w:szCs w:val="32"/>
          <w:shd w:val="clear" w:color="auto" w:fill="FFFFFF"/>
        </w:rPr>
        <w:t>五、研究及出版要求</w:t>
      </w: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1.项目负责人在项目执行期间要遵守相关承诺，履行约定义务，按期完成研究任务，获准立项的《课题申请书》视为具有约束力的资助合同文本。完成时限一般不超过</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年，申请人应按时限完成研究工作。</w:t>
      </w:r>
    </w:p>
    <w:p>
      <w:pPr>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rPr>
        <w:t>最终研究成果为书稿（20万字以上），</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鉴定</w:t>
      </w:r>
      <w:r>
        <w:rPr>
          <w:rFonts w:hint="eastAsia" w:ascii="仿宋_GB2312" w:hAnsi="仿宋_GB2312" w:eastAsia="仿宋_GB2312" w:cs="仿宋_GB2312"/>
          <w:sz w:val="32"/>
          <w:szCs w:val="32"/>
          <w:lang w:eastAsia="zh-CN"/>
        </w:rPr>
        <w:t>良好以上</w:t>
      </w:r>
      <w:r>
        <w:rPr>
          <w:rFonts w:hint="eastAsia" w:ascii="仿宋_GB2312" w:hAnsi="仿宋_GB2312" w:eastAsia="仿宋_GB2312" w:cs="仿宋_GB2312"/>
          <w:sz w:val="32"/>
          <w:szCs w:val="32"/>
        </w:rPr>
        <w:t>统一</w:t>
      </w:r>
      <w:r>
        <w:rPr>
          <w:rFonts w:hint="eastAsia" w:ascii="仿宋_GB2312" w:hAnsi="仿宋_GB2312" w:eastAsia="仿宋_GB2312" w:cs="仿宋_GB2312"/>
          <w:sz w:val="32"/>
          <w:szCs w:val="32"/>
          <w:lang w:eastAsia="zh-CN"/>
        </w:rPr>
        <w:t>在江西人民出版社</w:t>
      </w:r>
      <w:r>
        <w:rPr>
          <w:rFonts w:hint="eastAsia" w:ascii="仿宋_GB2312" w:hAnsi="仿宋_GB2312" w:eastAsia="仿宋_GB2312" w:cs="仿宋_GB2312"/>
          <w:sz w:val="32"/>
          <w:szCs w:val="32"/>
        </w:rPr>
        <w:t>出版。不得自行出版，违反规定擅自出版者视为自行终止相关资助协议。</w:t>
      </w:r>
    </w:p>
    <w:p>
      <w:pPr>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六、项目管理</w:t>
      </w:r>
    </w:p>
    <w:p>
      <w:pPr>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1.结项事宜</w:t>
      </w:r>
    </w:p>
    <w:p>
      <w:pPr>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江西历史文化研究工程专项实行先出版、后结项，结项材料包括：结项审批书1份、研究成果1份、查重报告1份（重复率不得超过20%）。</w:t>
      </w:r>
    </w:p>
    <w:p>
      <w:pPr>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2.监督管理</w:t>
      </w:r>
    </w:p>
    <w:p>
      <w:pPr>
        <w:pageBreakBefore w:val="0"/>
        <w:kinsoku/>
        <w:wordWrap/>
        <w:overflowPunct/>
        <w:topLinePunct w:val="0"/>
        <w:autoSpaceDE/>
        <w:autoSpaceDN/>
        <w:bidi w:val="0"/>
        <w:adjustRightInd/>
        <w:snapToGrid/>
        <w:spacing w:line="580" w:lineRule="exact"/>
        <w:ind w:firstLine="640" w:firstLineChars="200"/>
        <w:textAlignment w:val="auto"/>
      </w:pPr>
      <w:r>
        <w:rPr>
          <w:rFonts w:hint="eastAsia" w:ascii="仿宋_GB2312" w:hAnsi="仿宋_GB2312" w:eastAsia="仿宋_GB2312" w:cs="仿宋_GB2312"/>
          <w:sz w:val="32"/>
          <w:szCs w:val="32"/>
        </w:rPr>
        <w:t>省社科规划办对项目研究进行跟踪管理。项目负责人须按照有关要求，接受过程管理、阶段检查，按时高质量完成有关任务。在项目过程中，对出现学术不端等违规违纪行为的，对检查不合格、不能按期完成研究任务、未达到研究预期目标的，即作撤项处理。</w:t>
      </w: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Style w:val="10"/>
          <w:rFonts w:ascii="黑体" w:hAnsi="黑体" w:eastAsia="黑体" w:cs="黑体"/>
          <w:b w:val="0"/>
          <w:bCs/>
          <w:sz w:val="32"/>
          <w:szCs w:val="32"/>
          <w:shd w:val="clear" w:color="auto" w:fill="FFFFFF"/>
        </w:rPr>
      </w:pPr>
      <w:r>
        <w:rPr>
          <w:rStyle w:val="10"/>
          <w:rFonts w:hint="eastAsia" w:ascii="黑体" w:hAnsi="黑体" w:eastAsia="黑体" w:cs="黑体"/>
          <w:b w:val="0"/>
          <w:bCs/>
          <w:sz w:val="32"/>
          <w:szCs w:val="32"/>
          <w:shd w:val="clear" w:color="auto" w:fill="FFFFFF"/>
        </w:rPr>
        <w:t>八、其他注意事项</w:t>
      </w: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申报时间为</w:t>
      </w:r>
      <w:r>
        <w:rPr>
          <w:rFonts w:hint="eastAsia" w:ascii="仿宋_GB2312" w:hAnsi="仿宋_GB2312" w:eastAsia="仿宋_GB2312" w:cs="仿宋_GB2312"/>
          <w:b/>
          <w:bCs/>
          <w:sz w:val="32"/>
          <w:szCs w:val="32"/>
          <w:shd w:val="clear" w:color="auto" w:fill="FFFFFF"/>
        </w:rPr>
        <w:t>6月26日至6月30日</w:t>
      </w:r>
      <w:r>
        <w:rPr>
          <w:rFonts w:hint="eastAsia" w:ascii="仿宋_GB2312" w:hAnsi="仿宋_GB2312" w:eastAsia="仿宋_GB2312" w:cs="仿宋_GB2312"/>
          <w:sz w:val="32"/>
          <w:szCs w:val="32"/>
          <w:shd w:val="clear" w:color="auto" w:fill="FFFFFF"/>
        </w:rPr>
        <w:t>。纸质版申报材料统一由各管理单位寄送（选用邮政或顺丰快递），不接受个人的报送；电子版申报信息汇总表需由各管理单位汇总审核后，统一发送至我办邮箱</w:t>
      </w:r>
      <w:r>
        <w:rPr>
          <w:rFonts w:hint="eastAsia" w:ascii="仿宋" w:hAnsi="仿宋" w:eastAsia="仿宋" w:cs="仿宋"/>
          <w:sz w:val="32"/>
          <w:szCs w:val="32"/>
        </w:rPr>
        <w:t>jxskghb@163.com（请注明“某单位申报材料”字样）</w:t>
      </w:r>
      <w:r>
        <w:rPr>
          <w:rFonts w:hint="eastAsia" w:ascii="仿宋_GB2312" w:hAnsi="仿宋_GB2312" w:eastAsia="仿宋_GB2312" w:cs="仿宋_GB2312"/>
          <w:sz w:val="32"/>
          <w:szCs w:val="32"/>
          <w:shd w:val="clear" w:color="auto" w:fill="FFFFFF"/>
        </w:rPr>
        <w:t>。</w:t>
      </w:r>
    </w:p>
    <w:p>
      <w:pPr>
        <w:pageBreakBefore w:val="0"/>
        <w:shd w:val="clear" w:color="auto" w:fill="FFFFFF"/>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材料报送地址：南昌市洪都北大道</w:t>
      </w:r>
      <w:r>
        <w:rPr>
          <w:rFonts w:ascii="仿宋_GB2312" w:eastAsia="仿宋_GB2312"/>
          <w:sz w:val="32"/>
          <w:szCs w:val="32"/>
        </w:rPr>
        <w:t>649</w:t>
      </w:r>
      <w:r>
        <w:rPr>
          <w:rFonts w:hint="eastAsia" w:ascii="仿宋_GB2312" w:eastAsia="仿宋_GB2312"/>
          <w:sz w:val="32"/>
          <w:szCs w:val="32"/>
        </w:rPr>
        <w:t>号 省社联办公大楼省社科规划办公室313室</w:t>
      </w:r>
    </w:p>
    <w:p>
      <w:pPr>
        <w:pageBreakBefore w:val="0"/>
        <w:shd w:val="clear" w:color="auto" w:fill="FFFFFF"/>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联系电话：</w:t>
      </w:r>
      <w:r>
        <w:rPr>
          <w:rFonts w:ascii="仿宋_GB2312" w:eastAsia="仿宋_GB2312"/>
          <w:sz w:val="32"/>
          <w:szCs w:val="32"/>
        </w:rPr>
        <w:t>0791-88596274</w:t>
      </w:r>
      <w:r>
        <w:rPr>
          <w:rFonts w:hint="eastAsia" w:ascii="仿宋_GB2312" w:eastAsia="仿宋_GB2312"/>
          <w:sz w:val="32"/>
          <w:szCs w:val="32"/>
        </w:rPr>
        <w:t>、</w:t>
      </w:r>
      <w:r>
        <w:rPr>
          <w:rFonts w:ascii="仿宋_GB2312" w:eastAsia="仿宋_GB2312"/>
          <w:sz w:val="32"/>
          <w:szCs w:val="32"/>
        </w:rPr>
        <w:t>88625321</w:t>
      </w:r>
    </w:p>
    <w:p>
      <w:pPr>
        <w:pStyle w:val="2"/>
        <w:pageBreakBefore w:val="0"/>
        <w:kinsoku/>
        <w:wordWrap/>
        <w:overflowPunct/>
        <w:topLinePunct w:val="0"/>
        <w:autoSpaceDE/>
        <w:autoSpaceDN/>
        <w:bidi w:val="0"/>
        <w:adjustRightInd/>
        <w:snapToGrid/>
        <w:spacing w:before="0" w:after="0" w:line="580" w:lineRule="exact"/>
        <w:textAlignment w:val="auto"/>
        <w:rPr>
          <w:rFonts w:eastAsia="仿宋_GB2312"/>
          <w:b w:val="0"/>
          <w:bCs w:val="0"/>
          <w:sz w:val="32"/>
          <w:szCs w:val="32"/>
        </w:rPr>
      </w:pPr>
      <w:r>
        <w:rPr>
          <w:rFonts w:hint="eastAsia" w:eastAsia="仿宋_GB2312"/>
          <w:b w:val="0"/>
          <w:bCs w:val="0"/>
          <w:sz w:val="32"/>
          <w:szCs w:val="32"/>
        </w:rPr>
        <w:t xml:space="preserve">    联系人：顾老师</w:t>
      </w:r>
    </w:p>
    <w:p>
      <w:pPr>
        <w:pageBreakBefore w:val="0"/>
        <w:shd w:val="clear" w:color="auto" w:fill="FFFFFF"/>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邮编：</w:t>
      </w:r>
      <w:r>
        <w:rPr>
          <w:rFonts w:ascii="仿宋_GB2312" w:eastAsia="仿宋_GB2312"/>
          <w:sz w:val="32"/>
          <w:szCs w:val="32"/>
        </w:rPr>
        <w:t>330077</w:t>
      </w: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jc w:val="both"/>
        <w:textAlignment w:val="auto"/>
        <w:rPr>
          <w:rFonts w:ascii="仿宋_GB2312" w:hAnsi="仿宋_GB2312" w:eastAsia="仿宋_GB2312" w:cs="仿宋_GB2312"/>
          <w:sz w:val="32"/>
          <w:szCs w:val="32"/>
          <w:shd w:val="clear" w:color="auto" w:fill="FFFFFF"/>
        </w:rPr>
      </w:pPr>
    </w:p>
    <w:p>
      <w:pPr>
        <w:pStyle w:val="7"/>
        <w:pageBreakBefore w:val="0"/>
        <w:widowControl/>
        <w:shd w:val="clear" w:color="auto" w:fill="FFFFFF"/>
        <w:kinsoku/>
        <w:wordWrap/>
        <w:overflowPunct/>
        <w:topLinePunct w:val="0"/>
        <w:autoSpaceDE/>
        <w:autoSpaceDN/>
        <w:bidi w:val="0"/>
        <w:adjustRightInd/>
        <w:snapToGrid/>
        <w:spacing w:beforeAutospacing="0" w:afterAutospacing="0" w:line="580" w:lineRule="exact"/>
        <w:ind w:left="2238" w:leftChars="304" w:hanging="1600" w:hangingChars="500"/>
        <w:jc w:val="both"/>
        <w:textAlignment w:val="auto"/>
        <w:rPr>
          <w:rStyle w:val="11"/>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sz w:val="32"/>
          <w:szCs w:val="32"/>
          <w:shd w:val="clear" w:color="auto" w:fill="FFFFFF"/>
        </w:rPr>
        <w:t>附件：</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"http://download.people.com.cn/dangwang/one15880466941.doc" \t "http://www.nopss.gov.cn/n1/2020/0428/_blank" </w:instrText>
      </w:r>
      <w:r>
        <w:rPr>
          <w:rFonts w:hint="eastAsia" w:ascii="仿宋_GB2312" w:hAnsi="仿宋_GB2312" w:eastAsia="仿宋_GB2312" w:cs="仿宋_GB2312"/>
          <w:sz w:val="32"/>
          <w:szCs w:val="32"/>
        </w:rPr>
        <w:fldChar w:fldCharType="separate"/>
      </w:r>
      <w:r>
        <w:rPr>
          <w:rStyle w:val="11"/>
          <w:rFonts w:hint="eastAsia" w:ascii="仿宋_GB2312" w:hAnsi="仿宋_GB2312" w:eastAsia="仿宋_GB2312" w:cs="仿宋_GB2312"/>
          <w:color w:val="auto"/>
          <w:sz w:val="32"/>
          <w:szCs w:val="32"/>
          <w:u w:val="none"/>
          <w:shd w:val="clear" w:color="auto" w:fill="FFFFFF"/>
        </w:rPr>
        <w:t>1.</w:t>
      </w:r>
      <w:r>
        <w:rPr>
          <w:rStyle w:val="11"/>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b w:val="0"/>
          <w:bCs w:val="0"/>
          <w:kern w:val="0"/>
          <w:sz w:val="32"/>
          <w:szCs w:val="32"/>
        </w:rPr>
        <w:t>江西历史文化研究工程</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省社科基金专项</w:t>
      </w:r>
      <w:r>
        <w:rPr>
          <w:rFonts w:hint="eastAsia" w:ascii="仿宋_GB2312" w:hAnsi="仿宋_GB2312" w:eastAsia="仿宋_GB2312" w:cs="仿宋_GB2312"/>
          <w:b w:val="0"/>
          <w:bCs w:val="0"/>
          <w:kern w:val="0"/>
          <w:sz w:val="32"/>
          <w:szCs w:val="32"/>
          <w:lang w:eastAsia="zh-CN"/>
        </w:rPr>
        <w:t>课题</w:t>
      </w:r>
      <w:r>
        <w:rPr>
          <w:rFonts w:hint="eastAsia" w:ascii="仿宋_GB2312" w:hAnsi="仿宋_GB2312" w:eastAsia="仿宋_GB2312" w:cs="仿宋_GB2312"/>
          <w:b w:val="0"/>
          <w:bCs w:val="0"/>
          <w:kern w:val="0"/>
          <w:sz w:val="32"/>
          <w:szCs w:val="32"/>
        </w:rPr>
        <w:t>研究选题</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left="2144" w:leftChars="800" w:hanging="464" w:hangingChars="145"/>
        <w:jc w:val="both"/>
        <w:textAlignment w:val="auto"/>
        <w:rPr>
          <w:rFonts w:ascii="仿宋_GB2312" w:hAnsi="仿宋_GB2312" w:eastAsia="仿宋_GB2312" w:cs="仿宋_GB2312"/>
          <w:sz w:val="32"/>
          <w:szCs w:val="32"/>
        </w:rPr>
      </w:pPr>
      <w:r>
        <w:rPr>
          <w:rStyle w:val="11"/>
          <w:rFonts w:hint="eastAsia" w:ascii="仿宋_GB2312" w:hAnsi="仿宋_GB2312" w:eastAsia="仿宋_GB2312" w:cs="仿宋_GB2312"/>
          <w:color w:val="auto"/>
          <w:sz w:val="32"/>
          <w:szCs w:val="32"/>
          <w:u w:val="none"/>
          <w:shd w:val="clear" w:color="auto" w:fill="FFFFFF"/>
          <w:lang w:val="en-US" w:eastAsia="zh-CN"/>
        </w:rPr>
        <w:t>2.</w:t>
      </w:r>
      <w:r>
        <w:rPr>
          <w:rStyle w:val="11"/>
          <w:rFonts w:hint="eastAsia" w:ascii="仿宋_GB2312" w:hAnsi="仿宋_GB2312" w:eastAsia="仿宋_GB2312" w:cs="仿宋_GB2312"/>
          <w:color w:val="auto"/>
          <w:sz w:val="32"/>
          <w:szCs w:val="32"/>
          <w:u w:val="none"/>
          <w:shd w:val="clear" w:color="auto" w:fill="FFFFFF"/>
        </w:rPr>
        <w:t>“</w:t>
      </w:r>
      <w:r>
        <w:rPr>
          <w:rFonts w:hint="eastAsia" w:ascii="仿宋_GB2312" w:hAnsi="仿宋_GB2312" w:eastAsia="仿宋_GB2312" w:cs="仿宋_GB2312"/>
          <w:color w:val="000000"/>
          <w:sz w:val="32"/>
          <w:szCs w:val="32"/>
          <w:shd w:val="clear" w:color="auto" w:fill="FFFFFF"/>
        </w:rPr>
        <w:t>江西历史文化研究工程”省社科基金专项课题</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sz w:val="32"/>
          <w:szCs w:val="32"/>
          <w:shd w:val="clear" w:color="auto" w:fill="FFFFFF"/>
        </w:rPr>
        <w:t>申请书</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left="2156" w:leftChars="798" w:hanging="480" w:hangingChars="200"/>
        <w:jc w:val="both"/>
        <w:textAlignment w:val="auto"/>
        <w:rPr>
          <w:rFonts w:ascii="仿宋_GB2312" w:hAnsi="仿宋_GB2312" w:eastAsia="仿宋_GB2312" w:cs="仿宋_GB2312"/>
          <w:sz w:val="32"/>
          <w:szCs w:val="32"/>
        </w:rPr>
      </w:pPr>
      <w:r>
        <w:fldChar w:fldCharType="begin"/>
      </w:r>
      <w:r>
        <w:instrText xml:space="preserve"> HYPERLINK "http://download.people.com.cn/dangwang/one15880466791.xls" \t "http://www.nopss.gov.cn/n1/2020/0428/_blank" </w:instrText>
      </w:r>
      <w:r>
        <w:fldChar w:fldCharType="separate"/>
      </w:r>
      <w:r>
        <w:rPr>
          <w:rStyle w:val="11"/>
          <w:rFonts w:hint="eastAsia" w:ascii="仿宋_GB2312" w:hAnsi="仿宋_GB2312" w:eastAsia="仿宋_GB2312" w:cs="仿宋_GB2312"/>
          <w:color w:val="auto"/>
          <w:sz w:val="32"/>
          <w:szCs w:val="32"/>
          <w:u w:val="none"/>
          <w:shd w:val="clear" w:color="auto" w:fill="FFFFFF"/>
          <w:lang w:val="en-US" w:eastAsia="zh-CN"/>
        </w:rPr>
        <w:t>3</w:t>
      </w:r>
      <w:r>
        <w:rPr>
          <w:rStyle w:val="11"/>
          <w:rFonts w:hint="eastAsia" w:ascii="仿宋_GB2312" w:hAnsi="仿宋_GB2312" w:eastAsia="仿宋_GB2312" w:cs="仿宋_GB2312"/>
          <w:color w:val="auto"/>
          <w:sz w:val="32"/>
          <w:szCs w:val="32"/>
          <w:u w:val="none"/>
          <w:shd w:val="clear" w:color="auto" w:fill="FFFFFF"/>
        </w:rPr>
        <w:t>.“</w:t>
      </w:r>
      <w:r>
        <w:rPr>
          <w:rFonts w:hint="eastAsia" w:ascii="仿宋_GB2312" w:hAnsi="仿宋_GB2312" w:eastAsia="仿宋_GB2312" w:cs="仿宋_GB2312"/>
          <w:color w:val="000000"/>
          <w:sz w:val="32"/>
          <w:szCs w:val="32"/>
          <w:shd w:val="clear" w:color="auto" w:fill="FFFFFF"/>
        </w:rPr>
        <w:t>江西历史文化研究工程”省社科基金专项课题</w:t>
      </w:r>
      <w:r>
        <w:rPr>
          <w:rStyle w:val="11"/>
          <w:rFonts w:hint="eastAsia" w:ascii="仿宋_GB2312" w:hAnsi="仿宋_GB2312" w:eastAsia="仿宋_GB2312" w:cs="仿宋_GB2312"/>
          <w:color w:val="auto"/>
          <w:sz w:val="32"/>
          <w:szCs w:val="32"/>
          <w:u w:val="none"/>
          <w:shd w:val="clear" w:color="auto" w:fill="FFFFFF"/>
        </w:rPr>
        <w:t>申报信息汇总表</w:t>
      </w:r>
      <w:r>
        <w:rPr>
          <w:rStyle w:val="11"/>
          <w:rFonts w:hint="eastAsia" w:ascii="仿宋_GB2312" w:hAnsi="仿宋_GB2312" w:eastAsia="仿宋_GB2312" w:cs="仿宋_GB2312"/>
          <w:color w:val="auto"/>
          <w:sz w:val="32"/>
          <w:szCs w:val="32"/>
          <w:u w:val="none"/>
          <w:shd w:val="clear" w:color="auto" w:fill="FFFFFF"/>
        </w:rPr>
        <w:fldChar w:fldCharType="end"/>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left="2156" w:leftChars="798" w:hanging="480" w:hangingChars="200"/>
        <w:jc w:val="both"/>
        <w:textAlignment w:val="auto"/>
        <w:rPr>
          <w:rFonts w:ascii="仿宋_GB2312" w:hAnsi="仿宋_GB2312" w:eastAsia="仿宋_GB2312" w:cs="仿宋_GB2312"/>
          <w:sz w:val="32"/>
          <w:szCs w:val="32"/>
        </w:rPr>
      </w:pPr>
      <w:r>
        <w:fldChar w:fldCharType="begin"/>
      </w:r>
      <w:r>
        <w:instrText xml:space="preserve"> HYPERLINK "http://download.people.com.cn/dangwang/one15880466351.doc" \t "http://www.nopss.gov.cn/n1/2020/0428/_blank" </w:instrText>
      </w:r>
      <w:r>
        <w:fldChar w:fldCharType="separate"/>
      </w:r>
      <w:r>
        <w:rPr>
          <w:rStyle w:val="11"/>
          <w:rFonts w:hint="eastAsia" w:ascii="仿宋_GB2312" w:hAnsi="仿宋_GB2312" w:eastAsia="仿宋_GB2312" w:cs="仿宋_GB2312"/>
          <w:color w:val="auto"/>
          <w:sz w:val="32"/>
          <w:szCs w:val="32"/>
          <w:u w:val="none"/>
          <w:shd w:val="clear" w:color="auto" w:fill="FFFFFF"/>
          <w:lang w:val="en-US" w:eastAsia="zh-CN"/>
        </w:rPr>
        <w:t>4</w:t>
      </w:r>
      <w:r>
        <w:rPr>
          <w:rStyle w:val="11"/>
          <w:rFonts w:hint="eastAsia" w:ascii="仿宋_GB2312" w:hAnsi="仿宋_GB2312" w:eastAsia="仿宋_GB2312" w:cs="仿宋_GB2312"/>
          <w:color w:val="auto"/>
          <w:sz w:val="32"/>
          <w:szCs w:val="32"/>
          <w:u w:val="none"/>
          <w:shd w:val="clear" w:color="auto" w:fill="FFFFFF"/>
        </w:rPr>
        <w:t>.“</w:t>
      </w:r>
      <w:r>
        <w:rPr>
          <w:rFonts w:hint="eastAsia" w:ascii="仿宋_GB2312" w:hAnsi="仿宋_GB2312" w:eastAsia="仿宋_GB2312" w:cs="仿宋_GB2312"/>
          <w:color w:val="000000"/>
          <w:sz w:val="32"/>
          <w:szCs w:val="32"/>
          <w:shd w:val="clear" w:color="auto" w:fill="FFFFFF"/>
        </w:rPr>
        <w:t>江西历史文化研究工程”省社科基金专项课题</w:t>
      </w:r>
      <w:r>
        <w:rPr>
          <w:rStyle w:val="11"/>
          <w:rFonts w:hint="eastAsia" w:ascii="仿宋_GB2312" w:hAnsi="仿宋_GB2312" w:eastAsia="仿宋_GB2312" w:cs="仿宋_GB2312"/>
          <w:color w:val="auto"/>
          <w:sz w:val="32"/>
          <w:szCs w:val="32"/>
          <w:u w:val="none"/>
          <w:shd w:val="clear" w:color="auto" w:fill="FFFFFF"/>
        </w:rPr>
        <w:t>申报成果修改说明</w:t>
      </w:r>
      <w:r>
        <w:rPr>
          <w:rStyle w:val="11"/>
          <w:rFonts w:hint="eastAsia" w:ascii="仿宋_GB2312" w:hAnsi="仿宋_GB2312" w:eastAsia="仿宋_GB2312" w:cs="仿宋_GB2312"/>
          <w:color w:val="auto"/>
          <w:sz w:val="32"/>
          <w:szCs w:val="32"/>
          <w:u w:val="none"/>
          <w:shd w:val="clear" w:color="auto" w:fill="FFFFFF"/>
        </w:rPr>
        <w:fldChar w:fldCharType="end"/>
      </w:r>
    </w:p>
    <w:p>
      <w:pPr>
        <w:pStyle w:val="7"/>
        <w:keepNext w:val="0"/>
        <w:keepLines w:val="0"/>
        <w:pageBreakBefore w:val="0"/>
        <w:widowControl/>
        <w:shd w:val="clear" w:color="auto" w:fill="FFFFFF"/>
        <w:kinsoku/>
        <w:wordWrap/>
        <w:overflowPunct/>
        <w:topLinePunct w:val="0"/>
        <w:autoSpaceDE/>
        <w:autoSpaceDN/>
        <w:bidi w:val="0"/>
        <w:spacing w:beforeAutospacing="0" w:afterAutospacing="0" w:line="600" w:lineRule="exact"/>
        <w:ind w:firstLine="640" w:firstLineChars="200"/>
        <w:jc w:val="both"/>
        <w:textAlignment w:val="auto"/>
        <w:rPr>
          <w:rFonts w:ascii="仿宋_GB2312" w:hAnsi="仿宋_GB2312" w:eastAsia="仿宋_GB2312" w:cs="仿宋_GB2312"/>
          <w:sz w:val="32"/>
          <w:szCs w:val="32"/>
          <w:shd w:val="clear" w:color="auto" w:fill="FFFFFF"/>
        </w:rPr>
      </w:pPr>
    </w:p>
    <w:p>
      <w:pPr>
        <w:pStyle w:val="7"/>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p>
    <w:p>
      <w:pPr>
        <w:pStyle w:val="7"/>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p>
    <w:p>
      <w:pPr>
        <w:widowControl/>
        <w:spacing w:line="600" w:lineRule="exact"/>
        <w:ind w:firstLine="482"/>
        <w:jc w:val="right"/>
        <w:rPr>
          <w:rFonts w:ascii="仿宋_GB2312" w:hAnsi="仿宋_GB2312" w:eastAsia="仿宋_GB2312" w:cs="仿宋_GB2312"/>
          <w:kern w:val="0"/>
          <w:sz w:val="32"/>
          <w:szCs w:val="32"/>
        </w:rPr>
      </w:pPr>
    </w:p>
    <w:p>
      <w:pPr>
        <w:pStyle w:val="2"/>
        <w:rPr>
          <w:rFonts w:ascii="仿宋_GB2312" w:hAnsi="仿宋_GB2312" w:eastAsia="仿宋_GB2312" w:cs="仿宋_GB2312"/>
          <w:kern w:val="0"/>
          <w:sz w:val="32"/>
          <w:szCs w:val="32"/>
        </w:rPr>
      </w:pPr>
    </w:p>
    <w:p>
      <w:pPr>
        <w:rPr>
          <w:rFonts w:ascii="仿宋_GB2312" w:hAnsi="仿宋_GB2312" w:eastAsia="仿宋_GB2312" w:cs="仿宋_GB2312"/>
          <w:kern w:val="0"/>
          <w:sz w:val="32"/>
          <w:szCs w:val="32"/>
        </w:rPr>
      </w:pPr>
    </w:p>
    <w:p/>
    <w:p>
      <w:pPr>
        <w:widowControl/>
        <w:spacing w:line="600" w:lineRule="exact"/>
        <w:ind w:firstLine="482"/>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江西省社会科学规划办公室</w:t>
      </w:r>
    </w:p>
    <w:p>
      <w:pPr>
        <w:widowControl/>
        <w:spacing w:line="600" w:lineRule="exact"/>
        <w:ind w:firstLine="4960" w:firstLineChars="15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2023年5月</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日</w:t>
      </w:r>
    </w:p>
    <w:p>
      <w:pPr>
        <w:pStyle w:val="2"/>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pStyle w:val="2"/>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pStyle w:val="2"/>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pStyle w:val="2"/>
        <w:rPr>
          <w:rFonts w:hint="eastAsia" w:ascii="仿宋_GB2312" w:hAnsi="仿宋_GB2312" w:eastAsia="仿宋_GB2312" w:cs="仿宋_GB2312"/>
          <w:kern w:val="0"/>
          <w:sz w:val="32"/>
          <w:szCs w:val="32"/>
        </w:rPr>
      </w:pPr>
    </w:p>
    <w:p>
      <w:pPr>
        <w:rPr>
          <w:rFonts w:hint="eastAsia"/>
        </w:rPr>
      </w:pPr>
    </w:p>
    <w:p>
      <w:pPr>
        <w:widowControl/>
        <w:shd w:val="clear" w:color="auto" w:fill="FFFFFF"/>
        <w:spacing w:line="540" w:lineRule="exact"/>
        <w:jc w:val="center"/>
        <w:rPr>
          <w:rFonts w:ascii="仿宋_GB2312" w:hAnsi="宋体" w:eastAsia="仿宋_GB2312" w:cs="宋体"/>
          <w:color w:val="000000"/>
          <w:kern w:val="0"/>
          <w:sz w:val="28"/>
          <w:szCs w:val="28"/>
        </w:rPr>
      </w:pPr>
    </w:p>
    <w:p>
      <w:pPr>
        <w:spacing w:line="480" w:lineRule="exact"/>
        <w:ind w:left="1802" w:leftChars="144" w:hanging="1500" w:hangingChars="500"/>
        <w:rPr>
          <w:rFonts w:ascii="仿宋_GB2312" w:hAnsi="宋体" w:eastAsia="仿宋_GB2312"/>
          <w:color w:val="000000"/>
          <w:sz w:val="30"/>
          <w:szCs w:val="30"/>
        </w:rPr>
      </w:pPr>
      <w:r>
        <w:rPr>
          <w:color w:val="000000"/>
          <w:sz w:val="30"/>
          <w:szCs w:val="30"/>
        </w:rPr>
        <w:pict>
          <v:line id="_x0000_s1029" o:spid="_x0000_s1029" o:spt="20" style="position:absolute;left:0pt;margin-left:0pt;margin-top:3.35pt;height:0pt;width:441pt;z-index:251662336;mso-width-relative:page;mso-height-relative:page;" coordsize="21600,21600" o:gfxdata="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rP/YN0wAAAAQBAAAPAAAAAAAAAAEA&#10;IAAAACIAAABkcnMvZG93bnJldi54bWxQSwECFAAUAAAACACHTuJAahlaLtsBAACXAwAADgAAAAAA&#10;AAABACAAAAAiAQAAZHJzL2Uyb0RvYy54bWxQSwUGAAAAAAYABgBZAQAAbwUAAAAA&#10;">
            <v:path arrowok="t"/>
            <v:fill focussize="0,0"/>
            <v:stroke weight="1.25pt"/>
            <v:imagedata o:title=""/>
            <o:lock v:ext="edit"/>
          </v:line>
        </w:pict>
      </w:r>
      <w:r>
        <w:rPr>
          <w:rFonts w:hint="eastAsia" w:ascii="仿宋_GB2312" w:hAnsi="宋体" w:eastAsia="仿宋_GB2312"/>
          <w:color w:val="000000"/>
          <w:sz w:val="30"/>
          <w:szCs w:val="30"/>
        </w:rPr>
        <w:t>抄送：省委宣传部。</w:t>
      </w:r>
    </w:p>
    <w:p>
      <w:pPr>
        <w:spacing w:line="480" w:lineRule="exact"/>
        <w:ind w:right="-153" w:rightChars="-73" w:firstLine="272" w:firstLineChars="100"/>
        <w:rPr>
          <w:color w:val="000000"/>
          <w:kern w:val="0"/>
          <w:sz w:val="32"/>
          <w:szCs w:val="32"/>
        </w:rPr>
      </w:pPr>
      <w:r>
        <w:rPr>
          <w:rFonts w:ascii="黑体" w:hAnsi="仿宋_GB2312" w:eastAsia="黑体" w:cs="仿宋_GB2312"/>
          <w:color w:val="000000"/>
          <w:spacing w:val="-14"/>
          <w:sz w:val="30"/>
          <w:szCs w:val="30"/>
        </w:rPr>
        <w:pict>
          <v:line id="_x0000_s1030" o:spid="_x0000_s1030" o:spt="20" style="position:absolute;left:0pt;margin-left:0pt;margin-top:26.15pt;height:0pt;width:441pt;z-index:251660288;mso-width-relative:page;mso-height-relative:page;" coordsize="21600,21600" o:gfxdata="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KrxUu1QAAAAYBAAAPAAAAAAAA&#10;AAEAIAAAACIAAABkcnMvZG93bnJldi54bWxQSwECFAAUAAAACACHTuJAi/w1cdwBAACXAwAADgAA&#10;AAAAAAABACAAAAAkAQAAZHJzL2Uyb0RvYy54bWxQSwUGAAAAAAYABgBZAQAAcgUAAAAA&#10;">
            <v:path arrowok="t"/>
            <v:fill focussize="0,0"/>
            <v:stroke weight="1.25pt"/>
            <v:imagedata o:title=""/>
            <o:lock v:ext="edit"/>
          </v:line>
        </w:pict>
      </w:r>
      <w:r>
        <w:rPr>
          <w:rFonts w:ascii="仿宋_GB2312" w:eastAsia="仿宋_GB2312"/>
          <w:color w:val="000000"/>
          <w:sz w:val="30"/>
          <w:szCs w:val="30"/>
        </w:rPr>
        <w:pict>
          <v:line id="_x0000_s1031" o:spid="_x0000_s1031" o:spt="20" style="position:absolute;left:0pt;margin-left:0pt;margin-top:2.75pt;height:0pt;width:441pt;z-index:251661312;mso-width-relative:page;mso-height-relative:page;" coordsize="21600,21600" o:gfxdata="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sTh9K0gAAAAQBAAAPAAAAAAAAAAEA&#10;IAAAACIAAABkcnMvZG93bnJldi54bWxQSwECFAAUAAAACACHTuJAuHo36NwBAACYAwAADgAAAAAA&#10;AAABACAAAAAhAQAAZHJzL2Uyb0RvYy54bWxQSwUGAAAAAAYABgBZAQAAbwUAAAAA&#10;">
            <v:path arrowok="t"/>
            <v:fill focussize="0,0"/>
            <v:stroke/>
            <v:imagedata o:title=""/>
            <o:lock v:ext="edit"/>
          </v:line>
        </w:pict>
      </w:r>
      <w:r>
        <w:rPr>
          <w:rFonts w:hint="eastAsia" w:ascii="仿宋_GB2312" w:eastAsia="仿宋_GB2312"/>
          <w:color w:val="000000"/>
          <w:sz w:val="30"/>
          <w:szCs w:val="30"/>
        </w:rPr>
        <w:t>江西省社科规划办                   202</w:t>
      </w:r>
      <w:r>
        <w:rPr>
          <w:rFonts w:hint="eastAsia" w:ascii="仿宋_GB2312" w:eastAsia="仿宋_GB2312"/>
          <w:color w:val="000000"/>
          <w:sz w:val="30"/>
          <w:szCs w:val="30"/>
          <w:lang w:val="en-US" w:eastAsia="zh-CN"/>
        </w:rPr>
        <w:t>3</w:t>
      </w:r>
      <w:r>
        <w:rPr>
          <w:rFonts w:hint="eastAsia" w:ascii="仿宋_GB2312" w:eastAsia="仿宋_GB2312"/>
          <w:color w:val="000000"/>
          <w:sz w:val="30"/>
          <w:szCs w:val="30"/>
        </w:rPr>
        <w:t>年</w:t>
      </w:r>
      <w:r>
        <w:rPr>
          <w:rFonts w:hint="eastAsia" w:ascii="仿宋_GB2312" w:eastAsia="仿宋_GB2312"/>
          <w:color w:val="000000"/>
          <w:sz w:val="30"/>
          <w:szCs w:val="30"/>
          <w:lang w:val="en-US" w:eastAsia="zh-CN"/>
        </w:rPr>
        <w:t>5</w:t>
      </w:r>
      <w:r>
        <w:rPr>
          <w:rFonts w:hint="eastAsia" w:ascii="仿宋_GB2312" w:eastAsia="仿宋_GB2312"/>
          <w:color w:val="000000"/>
          <w:sz w:val="30"/>
          <w:szCs w:val="30"/>
        </w:rPr>
        <w:t>月</w:t>
      </w:r>
      <w:r>
        <w:rPr>
          <w:rFonts w:hint="eastAsia" w:ascii="仿宋_GB2312" w:eastAsia="仿宋_GB2312"/>
          <w:color w:val="000000"/>
          <w:sz w:val="30"/>
          <w:szCs w:val="30"/>
          <w:lang w:val="en-US" w:eastAsia="zh-CN"/>
        </w:rPr>
        <w:t>19</w:t>
      </w:r>
      <w:r>
        <w:rPr>
          <w:rFonts w:hint="eastAsia" w:ascii="仿宋_GB2312" w:eastAsia="仿宋_GB2312"/>
          <w:color w:val="000000"/>
          <w:sz w:val="30"/>
          <w:szCs w:val="30"/>
        </w:rPr>
        <w:t>日印发</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CC5D205-168C-4C49-A555-69EAB40BB1D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embedRegular r:id="rId2" w:fontKey="{4683976F-8495-4C25-AD0E-613D3CEDE8A1}"/>
  </w:font>
  <w:font w:name="方正小标宋简体">
    <w:panose1 w:val="03000509000000000000"/>
    <w:charset w:val="86"/>
    <w:family w:val="script"/>
    <w:pitch w:val="default"/>
    <w:sig w:usb0="00000001" w:usb1="080E0000" w:usb2="00000000" w:usb3="00000000" w:csb0="00040000" w:csb1="00000000"/>
    <w:embedRegular r:id="rId3" w:fontKey="{001C912E-DDE4-4AC1-9F50-5BA8882B6911}"/>
  </w:font>
  <w:font w:name="方正小标宋_GBK">
    <w:panose1 w:val="02000000000000000000"/>
    <w:charset w:val="86"/>
    <w:family w:val="auto"/>
    <w:pitch w:val="default"/>
    <w:sig w:usb0="A00002BF" w:usb1="38CF7CFA" w:usb2="00082016" w:usb3="00000000" w:csb0="00040001" w:csb1="00000000"/>
    <w:embedRegular r:id="rId4" w:fontKey="{FC0D1D05-DF53-4E63-9C02-7CA95C7448E1}"/>
  </w:font>
  <w:font w:name="仿宋">
    <w:panose1 w:val="02010609060101010101"/>
    <w:charset w:val="86"/>
    <w:family w:val="modern"/>
    <w:pitch w:val="default"/>
    <w:sig w:usb0="800002BF" w:usb1="38CF7CFA" w:usb2="00000016" w:usb3="00000000" w:csb0="00040001" w:csb1="00000000"/>
    <w:embedRegular r:id="rId5" w:fontKey="{40F4E82C-35CF-4355-86A1-205A467A969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JiNzIwMjhjMjBlOTQxM2M1MTFiYjYxZWQyODMzNzYifQ=="/>
  </w:docVars>
  <w:rsids>
    <w:rsidRoot w:val="440B63BD"/>
    <w:rsid w:val="003304A4"/>
    <w:rsid w:val="0042342B"/>
    <w:rsid w:val="004B2695"/>
    <w:rsid w:val="0074449C"/>
    <w:rsid w:val="00A23C8A"/>
    <w:rsid w:val="00AE596A"/>
    <w:rsid w:val="00C71742"/>
    <w:rsid w:val="00C83888"/>
    <w:rsid w:val="00F11DDA"/>
    <w:rsid w:val="02C4653C"/>
    <w:rsid w:val="03196C8F"/>
    <w:rsid w:val="12107742"/>
    <w:rsid w:val="14837099"/>
    <w:rsid w:val="17233951"/>
    <w:rsid w:val="17AF49B9"/>
    <w:rsid w:val="19F009B4"/>
    <w:rsid w:val="22A1563B"/>
    <w:rsid w:val="252B7EB5"/>
    <w:rsid w:val="272F3FB6"/>
    <w:rsid w:val="29F65D6D"/>
    <w:rsid w:val="2E066FAB"/>
    <w:rsid w:val="336C3C69"/>
    <w:rsid w:val="3877756F"/>
    <w:rsid w:val="3A362C2F"/>
    <w:rsid w:val="3B001415"/>
    <w:rsid w:val="3C706F4F"/>
    <w:rsid w:val="42251403"/>
    <w:rsid w:val="42450447"/>
    <w:rsid w:val="440B63BD"/>
    <w:rsid w:val="4674757D"/>
    <w:rsid w:val="4E702843"/>
    <w:rsid w:val="4F0C56D4"/>
    <w:rsid w:val="4FDF4659"/>
    <w:rsid w:val="52796976"/>
    <w:rsid w:val="52B40475"/>
    <w:rsid w:val="5612798A"/>
    <w:rsid w:val="5B9E6B00"/>
    <w:rsid w:val="5C1A4BF5"/>
    <w:rsid w:val="5D411A17"/>
    <w:rsid w:val="63887FBA"/>
    <w:rsid w:val="64C819BF"/>
    <w:rsid w:val="67142B24"/>
    <w:rsid w:val="68201275"/>
    <w:rsid w:val="68EF011F"/>
    <w:rsid w:val="720A795A"/>
    <w:rsid w:val="7214220C"/>
    <w:rsid w:val="73507CE0"/>
    <w:rsid w:val="75607DB1"/>
    <w:rsid w:val="77F557D3"/>
    <w:rsid w:val="79C83691"/>
    <w:rsid w:val="7EF45BF6"/>
    <w:rsid w:val="7F6E77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2">
    <w:name w:val="heading 4"/>
    <w:basedOn w:val="1"/>
    <w:next w:val="1"/>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99"/>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3"/>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2034</Words>
  <Characters>2123</Characters>
  <Lines>18</Lines>
  <Paragraphs>5</Paragraphs>
  <TotalTime>8</TotalTime>
  <ScaleCrop>false</ScaleCrop>
  <LinksUpToDate>false</LinksUpToDate>
  <CharactersWithSpaces>2149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2020-04-29T01:08:00Z</dcterms:created>
  <dc:creator>悠悠我欣</dc:creator>
  <cp:lastModifiedBy>悠悠我欣</cp:lastModifiedBy>
  <cp:lastPrinted>2023-05-19T06:57:00Z</cp:lastPrinted>
  <dcterms:modified xsi:type="dcterms:W3CDTF">2023-05-19T06:57:27Z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234522829_btnclosed</vt:lpwstr>
  </property>
  <property fmtid="{D5CDD505-2E9C-101B-9397-08002B2CF9AE}" pid="4" name="ICV">
    <vt:lpwstr>1A4237EAF2F34BFDBFA168C5E6922C7C</vt:lpwstr>
  </property>
</Properties>
</file>