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0" w:lineRule="atLeast"/>
        <w:rPr>
          <w:rFonts w:hint="eastAsia" w:ascii="仿宋" w:hAnsi="仿宋" w:eastAsia="仿宋" w:cs="仿宋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hint="eastAsia" w:ascii="仿宋" w:hAnsi="仿宋" w:eastAsia="仿宋" w:cs="仿宋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055" w:wrap="around" w:vAnchor="margin" w:hAnchor="text" w:x="1586" w:y="1876"/>
        <w:widowControl w:val="0"/>
        <w:autoSpaceDE w:val="0"/>
        <w:autoSpaceDN w:val="0"/>
        <w:spacing w:line="319" w:lineRule="exact"/>
        <w:rPr>
          <w:rFonts w:hint="eastAsia" w:ascii="仿宋" w:hAnsi="仿宋" w:eastAsia="仿宋" w:cs="仿宋"/>
          <w:color w:val="000000"/>
          <w:sz w:val="32"/>
          <w:szCs w:val="22"/>
          <w:lang w:val="en-US" w:eastAsia="en-US" w:bidi="ar-SA"/>
        </w:rPr>
      </w:pPr>
      <w:r>
        <w:rPr>
          <w:rFonts w:hint="eastAsia" w:ascii="黑体" w:hAnsi="黑体" w:eastAsia="黑体" w:cs="黑体"/>
          <w:color w:val="000000"/>
          <w:spacing w:val="-15"/>
          <w:sz w:val="32"/>
          <w:szCs w:val="22"/>
          <w:lang w:val="en-US" w:eastAsia="en-US" w:bidi="ar-SA"/>
        </w:rPr>
        <w:t>附件</w:t>
      </w:r>
      <w:r>
        <w:rPr>
          <w:rFonts w:hint="eastAsia" w:ascii="黑体" w:hAnsi="黑体" w:eastAsia="黑体" w:cs="黑体"/>
          <w:color w:val="000000"/>
          <w:spacing w:val="-35"/>
          <w:sz w:val="32"/>
          <w:szCs w:val="22"/>
          <w:lang w:val="en-US" w:eastAsia="en-US" w:bidi="ar-SA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22"/>
          <w:lang w:val="en-US" w:eastAsia="en-US" w:bidi="ar-SA"/>
        </w:rPr>
        <w:t>2</w:t>
      </w:r>
    </w:p>
    <w:p>
      <w:pPr>
        <w:framePr w:w="2435" w:wrap="around" w:vAnchor="margin" w:hAnchor="text" w:x="4925" w:y="2408"/>
        <w:widowControl w:val="0"/>
        <w:autoSpaceDE w:val="0"/>
        <w:autoSpaceDN w:val="0"/>
        <w:spacing w:line="514" w:lineRule="exact"/>
        <w:rPr>
          <w:rFonts w:hint="eastAsia" w:ascii="仿宋" w:hAnsi="仿宋" w:eastAsia="仿宋" w:cs="仿宋"/>
          <w:b/>
          <w:bCs/>
          <w:color w:val="000000"/>
          <w:sz w:val="44"/>
          <w:szCs w:val="22"/>
          <w:lang w:val="en-US" w:eastAsia="en-US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-29"/>
          <w:sz w:val="44"/>
          <w:szCs w:val="22"/>
          <w:lang w:val="en-US" w:eastAsia="en-US" w:bidi="ar-SA"/>
        </w:rPr>
        <w:t>材料确认表</w:t>
      </w:r>
    </w:p>
    <w:p>
      <w:pPr>
        <w:framePr w:w="9513" w:wrap="around" w:vAnchor="margin" w:hAnchor="text" w:x="1502" w:y="3939"/>
        <w:widowControl w:val="0"/>
        <w:autoSpaceDE w:val="0"/>
        <w:autoSpaceDN w:val="0"/>
        <w:spacing w:line="281" w:lineRule="exact"/>
        <w:ind w:left="502"/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-27"/>
          <w:sz w:val="28"/>
          <w:szCs w:val="22"/>
          <w:lang w:val="en-US" w:eastAsia="en-US" w:bidi="ar-SA"/>
        </w:rPr>
        <w:t>请推荐单位审查并核实，在满足条件的方框中划√，不符合要求的项目将无</w:t>
      </w:r>
    </w:p>
    <w:p>
      <w:pPr>
        <w:framePr w:w="9513" w:wrap="around" w:vAnchor="margin" w:hAnchor="text" w:x="1502" w:y="3939"/>
        <w:widowControl w:val="0"/>
        <w:autoSpaceDE w:val="0"/>
        <w:autoSpaceDN w:val="0"/>
        <w:spacing w:before="221" w:line="281" w:lineRule="exact"/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-29"/>
          <w:sz w:val="28"/>
          <w:szCs w:val="22"/>
          <w:lang w:val="en-US" w:eastAsia="en-US" w:bidi="ar-SA"/>
        </w:rPr>
        <w:t>法进入评审程序。</w:t>
      </w:r>
    </w:p>
    <w:p>
      <w:pPr>
        <w:framePr w:w="2066" w:wrap="around" w:vAnchor="margin" w:hAnchor="text" w:x="2004" w:y="5180"/>
        <w:widowControl w:val="0"/>
        <w:autoSpaceDE w:val="0"/>
        <w:autoSpaceDN w:val="0"/>
        <w:spacing w:line="281" w:lineRule="exact"/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-26"/>
          <w:sz w:val="28"/>
          <w:szCs w:val="22"/>
          <w:lang w:val="en-US" w:eastAsia="zh-CN" w:bidi="ar-SA"/>
        </w:rPr>
        <w:t xml:space="preserve">1. </w:t>
      </w:r>
      <w:r>
        <w:rPr>
          <w:rFonts w:hint="eastAsia" w:ascii="仿宋" w:hAnsi="仿宋" w:eastAsia="仿宋" w:cs="仿宋"/>
          <w:color w:val="000000"/>
          <w:spacing w:val="-26"/>
          <w:sz w:val="28"/>
          <w:szCs w:val="22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pacing w:val="-26"/>
          <w:sz w:val="28"/>
          <w:szCs w:val="22"/>
          <w:lang w:val="en-US" w:eastAsia="en-US" w:bidi="ar-SA"/>
        </w:rPr>
        <w:t>纸件材料：</w:t>
      </w:r>
    </w:p>
    <w:p>
      <w:pPr>
        <w:framePr w:w="2155" w:wrap="around" w:vAnchor="margin" w:hAnchor="text" w:x="2280" w:y="5679"/>
        <w:widowControl w:val="0"/>
        <w:autoSpaceDE w:val="0"/>
        <w:autoSpaceDN w:val="0"/>
        <w:spacing w:line="281" w:lineRule="exact"/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  <w:t>□</w:t>
      </w:r>
      <w:r>
        <w:rPr>
          <w:rFonts w:hint="eastAsia" w:ascii="仿宋" w:hAnsi="仿宋" w:eastAsia="仿宋" w:cs="仿宋"/>
          <w:color w:val="000000"/>
          <w:spacing w:val="24"/>
          <w:sz w:val="28"/>
          <w:szCs w:val="2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-19"/>
          <w:sz w:val="28"/>
          <w:szCs w:val="22"/>
          <w:lang w:val="en-US" w:eastAsia="en-US" w:bidi="ar-SA"/>
        </w:rPr>
        <w:t>推荐函</w:t>
      </w:r>
      <w:r>
        <w:rPr>
          <w:rFonts w:hint="eastAsia" w:ascii="仿宋" w:hAnsi="仿宋" w:eastAsia="仿宋" w:cs="仿宋"/>
          <w:color w:val="000000"/>
          <w:spacing w:val="-36"/>
          <w:sz w:val="28"/>
          <w:szCs w:val="2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  <w:t>1</w:t>
      </w:r>
      <w:r>
        <w:rPr>
          <w:rFonts w:hint="eastAsia" w:ascii="仿宋" w:hAnsi="仿宋" w:eastAsia="仿宋" w:cs="仿宋"/>
          <w:color w:val="000000"/>
          <w:spacing w:val="-18"/>
          <w:sz w:val="28"/>
          <w:szCs w:val="2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-28"/>
          <w:sz w:val="28"/>
          <w:szCs w:val="22"/>
          <w:lang w:val="en-US" w:eastAsia="en-US" w:bidi="ar-SA"/>
        </w:rPr>
        <w:t>份。</w:t>
      </w:r>
    </w:p>
    <w:p>
      <w:pPr>
        <w:framePr w:w="4455" w:wrap="around" w:vAnchor="margin" w:hAnchor="text" w:x="2004" w:y="6421"/>
        <w:widowControl w:val="0"/>
        <w:autoSpaceDE w:val="0"/>
        <w:autoSpaceDN w:val="0"/>
        <w:spacing w:line="281" w:lineRule="exact"/>
        <w:rPr>
          <w:rFonts w:hint="eastAsia" w:ascii="仿宋" w:hAnsi="仿宋" w:eastAsia="仿宋" w:cs="仿宋"/>
          <w:b/>
          <w:bCs/>
          <w:color w:val="000000"/>
          <w:sz w:val="28"/>
          <w:szCs w:val="22"/>
          <w:lang w:val="en-US" w:eastAsia="en-US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-24"/>
          <w:sz w:val="28"/>
          <w:szCs w:val="22"/>
          <w:lang w:val="en-US" w:eastAsia="en-US" w:bidi="ar-SA"/>
        </w:rPr>
        <w:t>2．电子件材料（存储在</w:t>
      </w:r>
      <w:r>
        <w:rPr>
          <w:rFonts w:hint="eastAsia" w:ascii="仿宋" w:hAnsi="仿宋" w:eastAsia="仿宋" w:cs="仿宋"/>
          <w:b/>
          <w:bCs/>
          <w:color w:val="000000"/>
          <w:spacing w:val="-36"/>
          <w:sz w:val="28"/>
          <w:szCs w:val="2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2"/>
          <w:lang w:val="en-US" w:eastAsia="en-US" w:bidi="ar-SA"/>
        </w:rPr>
        <w:t>U</w:t>
      </w:r>
      <w:r>
        <w:rPr>
          <w:rFonts w:hint="eastAsia" w:ascii="仿宋" w:hAnsi="仿宋" w:eastAsia="仿宋" w:cs="仿宋"/>
          <w:b/>
          <w:bCs/>
          <w:color w:val="000000"/>
          <w:spacing w:val="-16"/>
          <w:sz w:val="28"/>
          <w:szCs w:val="2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pacing w:val="-53"/>
          <w:sz w:val="28"/>
          <w:szCs w:val="22"/>
          <w:lang w:val="en-US" w:eastAsia="en-US" w:bidi="ar-SA"/>
        </w:rPr>
        <w:t>盘中）：</w:t>
      </w:r>
    </w:p>
    <w:p>
      <w:pPr>
        <w:framePr w:w="9232" w:wrap="around" w:vAnchor="margin" w:hAnchor="text" w:x="2280" w:y="6920"/>
        <w:widowControl w:val="0"/>
        <w:autoSpaceDE w:val="0"/>
        <w:autoSpaceDN w:val="0"/>
        <w:spacing w:line="281" w:lineRule="exact"/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  <w:t>□</w:t>
      </w:r>
      <w:r>
        <w:rPr>
          <w:rFonts w:hint="eastAsia" w:ascii="仿宋" w:hAnsi="仿宋" w:eastAsia="仿宋" w:cs="仿宋"/>
          <w:color w:val="000000"/>
          <w:sz w:val="28"/>
          <w:szCs w:val="22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-29"/>
          <w:sz w:val="28"/>
          <w:szCs w:val="22"/>
          <w:lang w:val="en-US" w:eastAsia="en-US" w:bidi="ar-SA"/>
        </w:rPr>
        <w:t>各推荐单位所有的推荐项目和推荐函（word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-33"/>
          <w:sz w:val="28"/>
          <w:szCs w:val="22"/>
          <w:lang w:val="en-US" w:eastAsia="en-US" w:bidi="ar-SA"/>
        </w:rPr>
        <w:t>文档）存储在一个文件夹，</w:t>
      </w:r>
    </w:p>
    <w:p>
      <w:pPr>
        <w:framePr w:w="9232" w:wrap="around" w:vAnchor="margin" w:hAnchor="text" w:x="2280" w:y="6920"/>
        <w:widowControl w:val="0"/>
        <w:autoSpaceDE w:val="0"/>
        <w:autoSpaceDN w:val="0"/>
        <w:spacing w:before="218" w:line="281" w:lineRule="exact"/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-32"/>
          <w:sz w:val="28"/>
          <w:szCs w:val="22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color w:val="000000"/>
          <w:spacing w:val="-32"/>
          <w:sz w:val="28"/>
          <w:szCs w:val="22"/>
          <w:lang w:val="en-US" w:eastAsia="en-US" w:bidi="ar-SA"/>
        </w:rPr>
        <w:t>以“中国专利奖+推荐单位名称（推荐院士姓名）”命名；</w:t>
      </w:r>
    </w:p>
    <w:p>
      <w:pPr>
        <w:framePr w:w="9232" w:wrap="around" w:vAnchor="margin" w:hAnchor="text" w:x="2280" w:y="6920"/>
        <w:widowControl w:val="0"/>
        <w:autoSpaceDE w:val="0"/>
        <w:autoSpaceDN w:val="0"/>
        <w:spacing w:before="221" w:line="281" w:lineRule="exact"/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  <w:t>□</w:t>
      </w:r>
      <w:r>
        <w:rPr>
          <w:rFonts w:hint="eastAsia" w:ascii="仿宋" w:hAnsi="仿宋" w:eastAsia="仿宋" w:cs="仿宋"/>
          <w:color w:val="000000"/>
          <w:sz w:val="28"/>
          <w:szCs w:val="22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8"/>
          <w:sz w:val="28"/>
          <w:szCs w:val="22"/>
          <w:lang w:val="en-US" w:eastAsia="en-US" w:bidi="ar-SA"/>
        </w:rPr>
        <w:t>一个推荐项目制成一个独立的文件夹，以专利号命名，例如</w:t>
      </w:r>
    </w:p>
    <w:p>
      <w:pPr>
        <w:framePr w:w="9232" w:wrap="around" w:vAnchor="margin" w:hAnchor="text" w:x="2280" w:y="6920"/>
        <w:widowControl w:val="0"/>
        <w:autoSpaceDE w:val="0"/>
        <w:autoSpaceDN w:val="0"/>
        <w:spacing w:before="218" w:line="281" w:lineRule="exact"/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-28"/>
          <w:sz w:val="28"/>
          <w:szCs w:val="22"/>
          <w:lang w:val="en-US" w:eastAsia="zh-CN" w:bidi="ar-SA"/>
        </w:rPr>
        <w:t xml:space="preserve">   </w:t>
      </w:r>
      <w:r>
        <w:rPr>
          <w:rFonts w:hint="eastAsia" w:ascii="仿宋" w:hAnsi="仿宋" w:eastAsia="仿宋" w:cs="仿宋"/>
          <w:color w:val="000000"/>
          <w:spacing w:val="-28"/>
          <w:sz w:val="28"/>
          <w:szCs w:val="22"/>
          <w:lang w:val="en-US" w:eastAsia="en-US" w:bidi="ar-SA"/>
        </w:rPr>
        <w:t>“ZL20121002****.*”，内部存放中国专利奖申报书、附件材料、授权</w:t>
      </w:r>
    </w:p>
    <w:p>
      <w:pPr>
        <w:framePr w:w="9232" w:wrap="around" w:vAnchor="margin" w:hAnchor="text" w:x="2280" w:y="6920"/>
        <w:widowControl w:val="0"/>
        <w:autoSpaceDE w:val="0"/>
        <w:autoSpaceDN w:val="0"/>
        <w:spacing w:before="218" w:line="281" w:lineRule="exact"/>
        <w:ind w:left="502"/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-29"/>
          <w:sz w:val="28"/>
          <w:szCs w:val="22"/>
          <w:lang w:val="en-US" w:eastAsia="en-US" w:bidi="ar-SA"/>
        </w:rPr>
        <w:t>公告文本；</w:t>
      </w:r>
    </w:p>
    <w:p>
      <w:pPr>
        <w:framePr w:w="8951" w:wrap="around" w:vAnchor="margin" w:hAnchor="text" w:x="2280" w:y="9421"/>
        <w:widowControl w:val="0"/>
        <w:autoSpaceDE w:val="0"/>
        <w:autoSpaceDN w:val="0"/>
        <w:spacing w:line="281" w:lineRule="exact"/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  <w:t>□</w:t>
      </w:r>
      <w:r>
        <w:rPr>
          <w:rFonts w:hint="eastAsia" w:ascii="仿宋" w:hAnsi="仿宋" w:eastAsia="仿宋" w:cs="仿宋"/>
          <w:color w:val="000000"/>
          <w:sz w:val="28"/>
          <w:szCs w:val="22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-22"/>
          <w:sz w:val="28"/>
          <w:szCs w:val="22"/>
          <w:lang w:val="en-US" w:eastAsia="en-US" w:bidi="ar-SA"/>
        </w:rPr>
        <w:t>申报书为</w:t>
      </w:r>
      <w:r>
        <w:rPr>
          <w:rFonts w:hint="eastAsia" w:ascii="仿宋" w:hAnsi="仿宋" w:eastAsia="仿宋" w:cs="仿宋"/>
          <w:color w:val="000000"/>
          <w:spacing w:val="-36"/>
          <w:sz w:val="28"/>
          <w:szCs w:val="2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-13"/>
          <w:sz w:val="28"/>
          <w:szCs w:val="22"/>
          <w:lang w:val="en-US" w:eastAsia="en-US" w:bidi="ar-SA"/>
        </w:rPr>
        <w:t>Word2007</w:t>
      </w:r>
      <w:r>
        <w:rPr>
          <w:rFonts w:hint="eastAsia" w:ascii="仿宋" w:hAnsi="仿宋" w:eastAsia="仿宋" w:cs="仿宋"/>
          <w:color w:val="000000"/>
          <w:spacing w:val="-7"/>
          <w:sz w:val="28"/>
          <w:szCs w:val="2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-33"/>
          <w:sz w:val="28"/>
          <w:szCs w:val="22"/>
          <w:lang w:val="en-US" w:eastAsia="en-US" w:bidi="ar-SA"/>
        </w:rPr>
        <w:t>文档格式，从国家知识产权局网站下载后未更改格</w:t>
      </w:r>
    </w:p>
    <w:p>
      <w:pPr>
        <w:framePr w:w="8951" w:wrap="around" w:vAnchor="margin" w:hAnchor="text" w:x="2280" w:y="9421"/>
        <w:widowControl w:val="0"/>
        <w:autoSpaceDE w:val="0"/>
        <w:autoSpaceDN w:val="0"/>
        <w:spacing w:before="218" w:line="281" w:lineRule="exact"/>
        <w:ind w:firstLine="416" w:firstLineChars="200"/>
        <w:rPr>
          <w:rFonts w:hint="eastAsia" w:ascii="仿宋" w:hAnsi="仿宋" w:eastAsia="仿宋" w:cs="仿宋"/>
          <w:color w:val="000000"/>
          <w:spacing w:val="-14"/>
          <w:sz w:val="28"/>
          <w:szCs w:val="2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-36"/>
          <w:sz w:val="28"/>
          <w:szCs w:val="22"/>
          <w:lang w:val="en-US" w:eastAsia="en-US" w:bidi="ar-SA"/>
        </w:rPr>
        <w:t>式，以“专利号+申报书”作为文件名，例如</w:t>
      </w:r>
      <w:r>
        <w:rPr>
          <w:rFonts w:hint="eastAsia" w:ascii="仿宋" w:hAnsi="仿宋" w:eastAsia="仿宋" w:cs="仿宋"/>
          <w:color w:val="000000"/>
          <w:spacing w:val="-36"/>
          <w:sz w:val="28"/>
          <w:szCs w:val="22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color w:val="000000"/>
          <w:spacing w:val="-36"/>
          <w:sz w:val="28"/>
          <w:szCs w:val="22"/>
          <w:lang w:val="en-US" w:eastAsia="en-US" w:bidi="ar-SA"/>
        </w:rPr>
        <w:t>“</w:t>
      </w:r>
      <w:r>
        <w:rPr>
          <w:rFonts w:hint="eastAsia" w:ascii="仿宋" w:hAnsi="仿宋" w:eastAsia="仿宋" w:cs="仿宋"/>
          <w:color w:val="000000"/>
          <w:spacing w:val="-28"/>
          <w:sz w:val="28"/>
          <w:szCs w:val="22"/>
          <w:lang w:val="en-US" w:eastAsia="en-US" w:bidi="ar-SA"/>
        </w:rPr>
        <w:t>ZL20121002****.*</w:t>
      </w:r>
      <w:r>
        <w:rPr>
          <w:rFonts w:hint="eastAsia" w:ascii="仿宋" w:hAnsi="仿宋" w:eastAsia="仿宋" w:cs="仿宋"/>
          <w:color w:val="000000"/>
          <w:spacing w:val="-23"/>
          <w:sz w:val="28"/>
          <w:szCs w:val="22"/>
          <w:lang w:val="en-US" w:eastAsia="en-US" w:bidi="ar-SA"/>
        </w:rPr>
        <w:t>+</w:t>
      </w:r>
      <w:r>
        <w:rPr>
          <w:rFonts w:hint="eastAsia" w:ascii="仿宋" w:hAnsi="仿宋" w:eastAsia="仿宋" w:cs="仿宋"/>
          <w:color w:val="000000"/>
          <w:spacing w:val="-14"/>
          <w:sz w:val="28"/>
          <w:szCs w:val="22"/>
          <w:lang w:val="en-US" w:eastAsia="en-US" w:bidi="ar-SA"/>
        </w:rPr>
        <w:t>申报</w:t>
      </w:r>
    </w:p>
    <w:p>
      <w:pPr>
        <w:framePr w:w="8951" w:wrap="around" w:vAnchor="margin" w:hAnchor="text" w:x="2280" w:y="9421"/>
        <w:widowControl w:val="0"/>
        <w:autoSpaceDE w:val="0"/>
        <w:autoSpaceDN w:val="0"/>
        <w:spacing w:before="218" w:line="281" w:lineRule="exact"/>
        <w:ind w:firstLine="416" w:firstLineChars="200"/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-62"/>
          <w:sz w:val="28"/>
          <w:szCs w:val="22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-62"/>
          <w:sz w:val="28"/>
          <w:szCs w:val="22"/>
          <w:lang w:val="en-US" w:eastAsia="en-US" w:bidi="ar-SA"/>
        </w:rPr>
        <w:t>书”；</w:t>
      </w:r>
    </w:p>
    <w:p>
      <w:pPr>
        <w:framePr w:w="8951" w:wrap="around" w:vAnchor="margin" w:hAnchor="text" w:x="2280" w:y="10921"/>
        <w:widowControl w:val="0"/>
        <w:autoSpaceDE w:val="0"/>
        <w:autoSpaceDN w:val="0"/>
        <w:spacing w:line="281" w:lineRule="exact"/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  <w:t>□</w:t>
      </w:r>
      <w:r>
        <w:rPr>
          <w:rFonts w:hint="eastAsia" w:ascii="仿宋" w:hAnsi="仿宋" w:eastAsia="仿宋" w:cs="仿宋"/>
          <w:color w:val="000000"/>
          <w:sz w:val="28"/>
          <w:szCs w:val="22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-25"/>
          <w:sz w:val="28"/>
          <w:szCs w:val="22"/>
          <w:lang w:val="en-US" w:eastAsia="en-US" w:bidi="ar-SA"/>
        </w:rPr>
        <w:t>所有附件材料嵌入一个</w:t>
      </w:r>
      <w:r>
        <w:rPr>
          <w:rFonts w:hint="eastAsia" w:ascii="仿宋" w:hAnsi="仿宋" w:eastAsia="仿宋" w:cs="仿宋"/>
          <w:color w:val="000000"/>
          <w:spacing w:val="-34"/>
          <w:sz w:val="28"/>
          <w:szCs w:val="2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-10"/>
          <w:sz w:val="28"/>
          <w:szCs w:val="22"/>
          <w:lang w:val="en-US" w:eastAsia="en-US" w:bidi="ar-SA"/>
        </w:rPr>
        <w:t>PDF</w:t>
      </w:r>
      <w:r>
        <w:rPr>
          <w:rFonts w:hint="eastAsia" w:ascii="仿宋" w:hAnsi="仿宋" w:eastAsia="仿宋" w:cs="仿宋"/>
          <w:color w:val="000000"/>
          <w:spacing w:val="-6"/>
          <w:sz w:val="28"/>
          <w:szCs w:val="2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-34"/>
          <w:sz w:val="28"/>
          <w:szCs w:val="22"/>
          <w:lang w:val="en-US" w:eastAsia="en-US" w:bidi="ar-SA"/>
        </w:rPr>
        <w:t>文档，以“专利号+附件”作为文件名，例</w:t>
      </w:r>
    </w:p>
    <w:p>
      <w:pPr>
        <w:framePr w:w="8951" w:wrap="around" w:vAnchor="margin" w:hAnchor="text" w:x="2280" w:y="10921"/>
        <w:widowControl w:val="0"/>
        <w:autoSpaceDE w:val="0"/>
        <w:autoSpaceDN w:val="0"/>
        <w:spacing w:before="218" w:line="281" w:lineRule="exact"/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-23"/>
          <w:sz w:val="28"/>
          <w:szCs w:val="22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color w:val="000000"/>
          <w:spacing w:val="-23"/>
          <w:sz w:val="28"/>
          <w:szCs w:val="22"/>
          <w:lang w:val="en-US" w:eastAsia="en-US" w:bidi="ar-SA"/>
        </w:rPr>
        <w:t>如“ZL20121002****.*+附件”；</w:t>
      </w:r>
    </w:p>
    <w:p>
      <w:pPr>
        <w:framePr w:w="8951" w:wrap="around" w:vAnchor="margin" w:hAnchor="text" w:x="2275" w:y="11919"/>
        <w:widowControl w:val="0"/>
        <w:autoSpaceDE w:val="0"/>
        <w:autoSpaceDN w:val="0"/>
        <w:spacing w:line="281" w:lineRule="exact"/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  <w:t>□</w:t>
      </w:r>
      <w:r>
        <w:rPr>
          <w:rFonts w:hint="eastAsia" w:ascii="仿宋" w:hAnsi="仿宋" w:eastAsia="仿宋" w:cs="仿宋"/>
          <w:color w:val="000000"/>
          <w:sz w:val="28"/>
          <w:szCs w:val="22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-22"/>
          <w:sz w:val="28"/>
          <w:szCs w:val="22"/>
          <w:lang w:val="en-US" w:eastAsia="en-US" w:bidi="ar-SA"/>
        </w:rPr>
        <w:t>授权公告文本为</w:t>
      </w:r>
      <w:r>
        <w:rPr>
          <w:rFonts w:hint="eastAsia" w:ascii="仿宋" w:hAnsi="仿宋" w:eastAsia="仿宋" w:cs="仿宋"/>
          <w:color w:val="000000"/>
          <w:spacing w:val="-32"/>
          <w:sz w:val="28"/>
          <w:szCs w:val="2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-10"/>
          <w:sz w:val="28"/>
          <w:szCs w:val="22"/>
          <w:lang w:val="en-US" w:eastAsia="en-US" w:bidi="ar-SA"/>
        </w:rPr>
        <w:t>PDF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-33"/>
          <w:sz w:val="28"/>
          <w:szCs w:val="22"/>
          <w:lang w:val="en-US" w:eastAsia="en-US" w:bidi="ar-SA"/>
        </w:rPr>
        <w:t>文档格式，以“专利号+授权公告文本”作为文件</w:t>
      </w:r>
    </w:p>
    <w:p>
      <w:pPr>
        <w:framePr w:w="8951" w:wrap="around" w:vAnchor="margin" w:hAnchor="text" w:x="2275" w:y="11919"/>
        <w:widowControl w:val="0"/>
        <w:autoSpaceDE w:val="0"/>
        <w:autoSpaceDN w:val="0"/>
        <w:spacing w:before="221" w:line="281" w:lineRule="exact"/>
        <w:rPr>
          <w:rFonts w:hint="eastAsia" w:ascii="仿宋" w:hAnsi="仿宋" w:eastAsia="仿宋" w:cs="仿宋"/>
          <w:color w:val="000000"/>
          <w:sz w:val="28"/>
          <w:szCs w:val="2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-27"/>
          <w:sz w:val="28"/>
          <w:szCs w:val="22"/>
          <w:lang w:val="en-US" w:eastAsia="zh-CN" w:bidi="ar-SA"/>
        </w:rPr>
        <w:t xml:space="preserve">   </w:t>
      </w:r>
      <w:r>
        <w:rPr>
          <w:rFonts w:hint="eastAsia" w:ascii="仿宋" w:hAnsi="仿宋" w:eastAsia="仿宋" w:cs="仿宋"/>
          <w:color w:val="000000"/>
          <w:spacing w:val="-27"/>
          <w:sz w:val="28"/>
          <w:szCs w:val="22"/>
          <w:lang w:val="en-US" w:eastAsia="en-US" w:bidi="ar-SA"/>
        </w:rPr>
        <w:t>名，例如“ZL20121002****.*+授权公告文本”。</w:t>
      </w:r>
    </w:p>
    <w:p>
      <w:pPr>
        <w:framePr w:w="1219" w:wrap="around" w:vAnchor="margin" w:hAnchor="text" w:x="1908" w:y="15529"/>
        <w:widowControl w:val="0"/>
        <w:autoSpaceDE w:val="0"/>
        <w:autoSpaceDN w:val="0"/>
        <w:spacing w:line="281" w:lineRule="exact"/>
        <w:rPr>
          <w:rFonts w:hint="eastAsia" w:ascii="仿宋" w:hAnsi="仿宋" w:eastAsia="仿宋" w:cs="仿宋"/>
          <w:color w:val="FFFFFF"/>
          <w:sz w:val="28"/>
          <w:szCs w:val="22"/>
          <w:lang w:val="en-US" w:eastAsia="en-US" w:bidi="ar-SA"/>
        </w:rPr>
      </w:pPr>
      <w:r>
        <w:rPr>
          <w:rFonts w:hint="eastAsia" w:ascii="仿宋" w:hAnsi="仿宋" w:eastAsia="仿宋" w:cs="仿宋"/>
          <w:color w:val="FFFFFF"/>
          <w:sz w:val="28"/>
          <w:szCs w:val="22"/>
          <w:lang w:val="en-US" w:eastAsia="en-US" w:bidi="ar-SA"/>
        </w:rPr>
        <w:t>—</w:t>
      </w:r>
      <w:r>
        <w:rPr>
          <w:rFonts w:hint="eastAsia" w:ascii="仿宋" w:hAnsi="仿宋" w:eastAsia="仿宋" w:cs="仿宋"/>
          <w:color w:val="FFFFFF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FFFFFF"/>
          <w:sz w:val="28"/>
          <w:szCs w:val="22"/>
          <w:lang w:val="en-US" w:eastAsia="en-US" w:bidi="ar-SA"/>
        </w:rPr>
        <w:t>6</w:t>
      </w:r>
      <w:r>
        <w:rPr>
          <w:rFonts w:hint="eastAsia" w:ascii="仿宋" w:hAnsi="仿宋" w:eastAsia="仿宋" w:cs="仿宋"/>
          <w:color w:val="FFFFFF"/>
          <w:spacing w:val="68"/>
          <w:sz w:val="28"/>
          <w:szCs w:val="2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FFFFFF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hint="eastAsia" w:ascii="仿宋" w:hAnsi="仿宋" w:eastAsia="仿宋" w:cs="仿宋"/>
          <w:color w:val="FF0000"/>
          <w:sz w:val="2"/>
          <w:szCs w:val="22"/>
          <w:lang w:val="en-US" w:eastAsia="en-US" w:bidi="ar-SA"/>
        </w:rPr>
      </w:pPr>
      <w:bookmarkStart w:id="2" w:name="_GoBack"/>
      <w:bookmarkEnd w:id="2"/>
      <w:r>
        <w:rPr>
          <w:rFonts w:hint="eastAsia" w:ascii="仿宋" w:hAnsi="仿宋" w:eastAsia="仿宋" w:cs="仿宋"/>
          <w:sz w:val="24"/>
          <w:szCs w:val="24"/>
          <w:lang w:val="en-US" w:eastAsia="en-US" w:bidi="ar-SA"/>
        </w:rPr>
        <w:pict>
          <v:shape id="Picture 2" o:spid="_x0000_s1026" type="#_x0000_t75" style="position:absolute;left:0;margin-left:70pt;margin-top:176.2pt;height:530.05pt;width:458.95pt;mso-position-horizontal-relative:page;mso-position-vertical-relative:page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bookmarkStart w:id="1" w:name="br1_0"/>
      <w:bookmarkEnd w:id="1"/>
    </w:p>
    <w:sectPr>
      <w:pgSz w:w="11900" w:h="1684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splitPgBreakAndParaMark/>
    <w:growAutofit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  <w:rsid w:val="2BAB1B3D"/>
    <w:rsid w:val="34BC2073"/>
    <w:rsid w:val="47F7799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ScaleCrop>false</ScaleCrop>
  <LinksUpToDate>false</LinksUpToDate>
  <CharactersWithSpaces>0</CharactersWithSpaces>
  <Application>WPS Office_9.1.0.5087_{F1E327BC-269C-435d-A152-05C5408002CA}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2022-09-12T09:13:00Z</dcterms:created>
  <cp:lastModifiedBy>hp</cp:lastModifiedBy>
  <dcterms:modified xsi:type="dcterms:W3CDTF">2022-09-13T01:07:38Z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